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9EEA8" w14:textId="77777777" w:rsidR="00A63DF5" w:rsidRPr="00F153E3" w:rsidRDefault="00A63DF5" w:rsidP="00FC07DC">
      <w:pPr>
        <w:widowControl/>
        <w:jc w:val="left"/>
        <w:rPr>
          <w:rFonts w:ascii="ＭＳ 明朝" w:cs="ＭＳ 明朝"/>
          <w:kern w:val="0"/>
        </w:rPr>
      </w:pPr>
      <w:r w:rsidRPr="00551987">
        <w:rPr>
          <w:rFonts w:ascii="ＭＳ ゴシック" w:eastAsia="ＭＳ ゴシック" w:hAnsi="ＭＳ ゴシック" w:cs="ＭＳ ゴシック" w:hint="eastAsia"/>
          <w:b/>
          <w:bCs/>
          <w:kern w:val="0"/>
        </w:rPr>
        <w:t>１．対象学年</w:t>
      </w:r>
      <w:r w:rsidRPr="00F153E3">
        <w:rPr>
          <w:rFonts w:ascii="ＭＳ 明朝" w:hAnsi="ＭＳ 明朝" w:cs="ＭＳ 明朝" w:hint="eastAsia"/>
          <w:kern w:val="0"/>
        </w:rPr>
        <w:t xml:space="preserve">　　第３学年</w:t>
      </w:r>
    </w:p>
    <w:p w14:paraId="3B35784D" w14:textId="77777777" w:rsidR="00A63DF5" w:rsidRPr="00F153E3" w:rsidRDefault="00A63DF5" w:rsidP="00FC07DC">
      <w:pPr>
        <w:widowControl/>
        <w:jc w:val="left"/>
        <w:rPr>
          <w:rFonts w:ascii="ＭＳ 明朝" w:cs="ＭＳ 明朝"/>
          <w:kern w:val="0"/>
        </w:rPr>
      </w:pPr>
    </w:p>
    <w:p w14:paraId="0D54F093" w14:textId="77777777" w:rsidR="00A63DF5" w:rsidRPr="00F153E3" w:rsidRDefault="00A63DF5" w:rsidP="00FC07DC">
      <w:pPr>
        <w:widowControl/>
        <w:jc w:val="left"/>
        <w:rPr>
          <w:rFonts w:ascii="ＭＳ 明朝" w:cs="ＭＳ 明朝"/>
          <w:kern w:val="0"/>
        </w:rPr>
      </w:pPr>
      <w:r w:rsidRPr="00551987">
        <w:rPr>
          <w:rFonts w:ascii="ＭＳ ゴシック" w:eastAsia="ＭＳ ゴシック" w:hAnsi="ＭＳ ゴシック" w:cs="ＭＳ ゴシック" w:hint="eastAsia"/>
          <w:b/>
          <w:bCs/>
          <w:kern w:val="0"/>
        </w:rPr>
        <w:t>２．単元名</w:t>
      </w:r>
      <w:r w:rsidRPr="00F153E3">
        <w:rPr>
          <w:rFonts w:ascii="ＭＳ 明朝" w:hAnsi="ＭＳ 明朝" w:cs="ＭＳ 明朝" w:hint="eastAsia"/>
          <w:kern w:val="0"/>
        </w:rPr>
        <w:t xml:space="preserve">　　　</w:t>
      </w:r>
      <w:r w:rsidR="001903C6">
        <w:rPr>
          <w:rFonts w:ascii="ＭＳ 明朝" w:hAnsi="ＭＳ 明朝" w:cs="ＭＳ 明朝" w:hint="eastAsia"/>
          <w:kern w:val="0"/>
        </w:rPr>
        <w:t>生命</w:t>
      </w:r>
      <w:r>
        <w:rPr>
          <w:rFonts w:ascii="ＭＳ 明朝" w:hAnsi="ＭＳ 明朝" w:cs="ＭＳ 明朝" w:hint="eastAsia"/>
          <w:kern w:val="0"/>
        </w:rPr>
        <w:t>・</w:t>
      </w:r>
      <w:r w:rsidR="001903C6">
        <w:rPr>
          <w:rFonts w:ascii="ＭＳ 明朝" w:hAnsi="ＭＳ 明朝" w:cs="ＭＳ 明朝" w:hint="eastAsia"/>
          <w:kern w:val="0"/>
        </w:rPr>
        <w:t>地球</w:t>
      </w:r>
      <w:r>
        <w:rPr>
          <w:rFonts w:ascii="ＭＳ 明朝" w:hAnsi="ＭＳ 明朝" w:cs="ＭＳ 明朝" w:hint="eastAsia"/>
          <w:kern w:val="0"/>
        </w:rPr>
        <w:t>編</w:t>
      </w:r>
      <w:r w:rsidR="00222DE9">
        <w:rPr>
          <w:rFonts w:ascii="ＭＳ 明朝" w:hAnsi="ＭＳ 明朝" w:cs="ＭＳ 明朝" w:hint="eastAsia"/>
          <w:kern w:val="0"/>
        </w:rPr>
        <w:t>［</w:t>
      </w:r>
      <w:r w:rsidR="001903C6">
        <w:rPr>
          <w:rFonts w:ascii="ＭＳ 明朝" w:hAnsi="ＭＳ 明朝" w:cs="ＭＳ 明朝" w:hint="eastAsia"/>
          <w:kern w:val="0"/>
        </w:rPr>
        <w:t>２</w:t>
      </w:r>
      <w:r>
        <w:rPr>
          <w:rFonts w:ascii="ＭＳ 明朝" w:hAnsi="ＭＳ 明朝" w:cs="ＭＳ 明朝" w:hint="eastAsia"/>
          <w:kern w:val="0"/>
        </w:rPr>
        <w:t>分野</w:t>
      </w:r>
      <w:r w:rsidR="00222DE9">
        <w:rPr>
          <w:rFonts w:ascii="ＭＳ 明朝" w:hAnsi="ＭＳ 明朝" w:cs="ＭＳ 明朝" w:hint="eastAsia"/>
          <w:kern w:val="0"/>
        </w:rPr>
        <w:t xml:space="preserve">］　</w:t>
      </w:r>
      <w:r>
        <w:rPr>
          <w:rFonts w:ascii="ＭＳ 明朝" w:hAnsi="ＭＳ 明朝" w:cs="ＭＳ 明朝" w:hint="eastAsia"/>
          <w:kern w:val="0"/>
        </w:rPr>
        <w:t>「</w:t>
      </w:r>
      <w:r w:rsidR="001903C6">
        <w:rPr>
          <w:rFonts w:ascii="ＭＳ 明朝" w:hAnsi="ＭＳ 明朝" w:cs="ＭＳ 明朝" w:hint="eastAsia"/>
          <w:kern w:val="0"/>
        </w:rPr>
        <w:t>生命の連続性</w:t>
      </w:r>
      <w:r>
        <w:rPr>
          <w:rFonts w:ascii="ＭＳ 明朝" w:hAnsi="ＭＳ 明朝" w:cs="ＭＳ 明朝" w:hint="eastAsia"/>
          <w:kern w:val="0"/>
        </w:rPr>
        <w:t>」</w:t>
      </w:r>
    </w:p>
    <w:p w14:paraId="0E9DFFA3" w14:textId="77777777" w:rsidR="00A63DF5" w:rsidRPr="00890F15" w:rsidRDefault="00A63DF5" w:rsidP="00C558C0">
      <w:pPr>
        <w:widowControl/>
        <w:jc w:val="left"/>
        <w:rPr>
          <w:rFonts w:ascii="ＭＳ 明朝" w:cs="ＭＳ 明朝"/>
          <w:kern w:val="0"/>
        </w:rPr>
      </w:pPr>
    </w:p>
    <w:p w14:paraId="5E64C796" w14:textId="77777777" w:rsidR="003D0DA7" w:rsidRDefault="00A63DF5" w:rsidP="003D0DA7">
      <w:pPr>
        <w:widowControl/>
        <w:jc w:val="left"/>
        <w:rPr>
          <w:rFonts w:ascii="ＭＳ ゴシック" w:eastAsia="ＭＳ ゴシック" w:hAnsi="ＭＳ ゴシック" w:cs="Times New Roman"/>
          <w:b/>
          <w:bCs/>
          <w:kern w:val="0"/>
        </w:rPr>
      </w:pPr>
      <w:r w:rsidRPr="00551987">
        <w:rPr>
          <w:rFonts w:ascii="ＭＳ ゴシック" w:eastAsia="ＭＳ ゴシック" w:hAnsi="ＭＳ ゴシック" w:cs="ＭＳ ゴシック" w:hint="eastAsia"/>
          <w:b/>
          <w:bCs/>
          <w:kern w:val="0"/>
        </w:rPr>
        <w:t>３．単元のねらい</w:t>
      </w:r>
    </w:p>
    <w:p w14:paraId="5B49A83F" w14:textId="77777777" w:rsidR="00A63DF5" w:rsidRPr="003D0DA7" w:rsidRDefault="003D0DA7" w:rsidP="003D0DA7">
      <w:pPr>
        <w:widowControl/>
        <w:ind w:leftChars="143" w:left="282"/>
        <w:jc w:val="left"/>
        <w:rPr>
          <w:rFonts w:ascii="ＭＳ ゴシック" w:eastAsia="ＭＳ ゴシック" w:hAnsi="ＭＳ ゴシック" w:cs="Times New Roman"/>
          <w:b/>
          <w:bCs/>
          <w:kern w:val="0"/>
        </w:rPr>
      </w:pPr>
      <w:r>
        <w:rPr>
          <w:rFonts w:ascii="ＭＳ ゴシック" w:eastAsia="ＭＳ ゴシック" w:hAnsi="ＭＳ ゴシック" w:cs="Times New Roman" w:hint="eastAsia"/>
          <w:b/>
          <w:bCs/>
          <w:kern w:val="0"/>
        </w:rPr>
        <w:t xml:space="preserve">　</w:t>
      </w:r>
      <w:r w:rsidR="001903C6">
        <w:rPr>
          <w:rFonts w:ascii="ＭＳ 明朝" w:hAnsi="ＭＳ 明朝" w:cs="ＭＳ 明朝" w:hint="eastAsia"/>
          <w:kern w:val="0"/>
        </w:rPr>
        <w:t>身近な生物についての観察、実験を通して、生物の成長と殖え方、遺伝現象について理解させるとともに、生命の連続性について認識を深める。</w:t>
      </w:r>
    </w:p>
    <w:p w14:paraId="33C86229" w14:textId="77777777" w:rsidR="00A63DF5" w:rsidRPr="00F153E3" w:rsidRDefault="00A63DF5" w:rsidP="003D0DA7">
      <w:pPr>
        <w:widowControl/>
        <w:ind w:firstLineChars="200" w:firstLine="395"/>
        <w:jc w:val="left"/>
        <w:rPr>
          <w:rFonts w:ascii="ＭＳ 明朝" w:cs="ＭＳ 明朝"/>
          <w:kern w:val="0"/>
        </w:rPr>
      </w:pPr>
    </w:p>
    <w:p w14:paraId="296AA09A" w14:textId="77777777" w:rsidR="005B3FC4" w:rsidRDefault="005B3FC4" w:rsidP="005B3FC4">
      <w:pPr>
        <w:widowControl/>
        <w:jc w:val="left"/>
        <w:rPr>
          <w:rFonts w:ascii="ＭＳ ゴシック" w:eastAsia="ＭＳ ゴシック" w:hAnsi="ＭＳ ゴシック" w:cs="ＭＳ ゴシック"/>
          <w:b/>
          <w:bCs/>
          <w:kern w:val="0"/>
        </w:rPr>
      </w:pPr>
      <w:r>
        <w:rPr>
          <w:rFonts w:ascii="ＭＳ ゴシック" w:eastAsia="ＭＳ ゴシック" w:hAnsi="ＭＳ ゴシック" w:cs="ＭＳ ゴシック" w:hint="eastAsia"/>
          <w:b/>
          <w:bCs/>
          <w:kern w:val="0"/>
        </w:rPr>
        <w:t>４</w:t>
      </w:r>
      <w:r w:rsidRPr="00551987">
        <w:rPr>
          <w:rFonts w:ascii="ＭＳ ゴシック" w:eastAsia="ＭＳ ゴシック" w:hAnsi="ＭＳ ゴシック" w:cs="ＭＳ ゴシック" w:hint="eastAsia"/>
          <w:b/>
          <w:bCs/>
          <w:kern w:val="0"/>
        </w:rPr>
        <w:t>．</w:t>
      </w:r>
      <w:r>
        <w:rPr>
          <w:rFonts w:ascii="ＭＳ ゴシック" w:eastAsia="ＭＳ ゴシック" w:hAnsi="ＭＳ ゴシック" w:cs="ＭＳ ゴシック" w:hint="eastAsia"/>
          <w:b/>
          <w:bCs/>
          <w:kern w:val="0"/>
        </w:rPr>
        <w:t>単元の評価規準</w:t>
      </w:r>
    </w:p>
    <w:tbl>
      <w:tblPr>
        <w:tblW w:w="9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0"/>
        <w:gridCol w:w="2461"/>
        <w:gridCol w:w="2461"/>
        <w:gridCol w:w="2461"/>
      </w:tblGrid>
      <w:tr w:rsidR="005B3FC4" w14:paraId="520D2846" w14:textId="77777777">
        <w:tc>
          <w:tcPr>
            <w:tcW w:w="2460" w:type="dxa"/>
            <w:vAlign w:val="center"/>
          </w:tcPr>
          <w:p w14:paraId="7AA00863" w14:textId="77777777" w:rsidR="005B3FC4" w:rsidRPr="004C3F80" w:rsidRDefault="005B3FC4" w:rsidP="003D0DA7">
            <w:pPr>
              <w:widowControl/>
              <w:ind w:left="197" w:hangingChars="100" w:hanging="197"/>
              <w:jc w:val="center"/>
              <w:rPr>
                <w:rFonts w:ascii="ＭＳ 明朝" w:cs="ＭＳ 明朝"/>
                <w:kern w:val="0"/>
              </w:rPr>
            </w:pPr>
            <w:r w:rsidRPr="004C3F80">
              <w:rPr>
                <w:rFonts w:ascii="ＭＳ 明朝" w:hAnsi="ＭＳ 明朝" w:cs="ＭＳ 明朝" w:hint="eastAsia"/>
                <w:kern w:val="0"/>
              </w:rPr>
              <w:t>自然事象への</w:t>
            </w:r>
          </w:p>
          <w:p w14:paraId="686EB300" w14:textId="77777777" w:rsidR="005B3FC4" w:rsidRPr="004C3F80" w:rsidRDefault="005B3FC4" w:rsidP="009325E5">
            <w:pPr>
              <w:widowControl/>
              <w:jc w:val="center"/>
              <w:rPr>
                <w:rFonts w:ascii="ＭＳ 明朝" w:cs="ＭＳ 明朝"/>
                <w:kern w:val="0"/>
              </w:rPr>
            </w:pPr>
            <w:r w:rsidRPr="004C3F80">
              <w:rPr>
                <w:rFonts w:ascii="ＭＳ 明朝" w:hAnsi="ＭＳ 明朝" w:cs="ＭＳ 明朝" w:hint="eastAsia"/>
                <w:kern w:val="0"/>
              </w:rPr>
              <w:t>関心・意欲・態度</w:t>
            </w:r>
          </w:p>
        </w:tc>
        <w:tc>
          <w:tcPr>
            <w:tcW w:w="2461" w:type="dxa"/>
            <w:vAlign w:val="center"/>
          </w:tcPr>
          <w:p w14:paraId="79D5FCB6" w14:textId="77777777" w:rsidR="005B3FC4" w:rsidRPr="004C3F80" w:rsidRDefault="005B3FC4" w:rsidP="009325E5">
            <w:pPr>
              <w:widowControl/>
              <w:jc w:val="center"/>
              <w:rPr>
                <w:rFonts w:ascii="ＭＳ 明朝" w:cs="ＭＳ 明朝"/>
                <w:kern w:val="0"/>
              </w:rPr>
            </w:pPr>
            <w:r w:rsidRPr="004C3F80">
              <w:rPr>
                <w:rFonts w:ascii="ＭＳ 明朝" w:hAnsi="ＭＳ 明朝" w:cs="ＭＳ 明朝" w:hint="eastAsia"/>
                <w:kern w:val="0"/>
              </w:rPr>
              <w:t>科学的な思考・表現</w:t>
            </w:r>
          </w:p>
        </w:tc>
        <w:tc>
          <w:tcPr>
            <w:tcW w:w="2461" w:type="dxa"/>
            <w:vAlign w:val="center"/>
          </w:tcPr>
          <w:p w14:paraId="214CB9AC" w14:textId="77777777" w:rsidR="005B3FC4" w:rsidRPr="004C3F80" w:rsidRDefault="005B3FC4" w:rsidP="009325E5">
            <w:pPr>
              <w:widowControl/>
              <w:jc w:val="center"/>
              <w:rPr>
                <w:rFonts w:ascii="ＭＳ 明朝" w:cs="ＭＳ 明朝"/>
                <w:kern w:val="0"/>
              </w:rPr>
            </w:pPr>
            <w:r w:rsidRPr="004C3F80">
              <w:rPr>
                <w:rFonts w:ascii="ＭＳ 明朝" w:hAnsi="ＭＳ 明朝" w:cs="ＭＳ 明朝" w:hint="eastAsia"/>
                <w:kern w:val="0"/>
              </w:rPr>
              <w:t>観察・実験の技能</w:t>
            </w:r>
          </w:p>
        </w:tc>
        <w:tc>
          <w:tcPr>
            <w:tcW w:w="2461" w:type="dxa"/>
            <w:vAlign w:val="center"/>
          </w:tcPr>
          <w:p w14:paraId="177BB029" w14:textId="77777777" w:rsidR="005B3FC4" w:rsidRPr="004C3F80" w:rsidRDefault="005B3FC4" w:rsidP="009325E5">
            <w:pPr>
              <w:widowControl/>
              <w:jc w:val="center"/>
              <w:rPr>
                <w:rFonts w:ascii="ＭＳ 明朝" w:cs="ＭＳ 明朝"/>
                <w:kern w:val="0"/>
              </w:rPr>
            </w:pPr>
            <w:r w:rsidRPr="004C3F80">
              <w:rPr>
                <w:rFonts w:ascii="ＭＳ 明朝" w:hAnsi="ＭＳ 明朝" w:cs="ＭＳ 明朝" w:hint="eastAsia"/>
                <w:kern w:val="0"/>
              </w:rPr>
              <w:t>自然事象についての</w:t>
            </w:r>
          </w:p>
          <w:p w14:paraId="7F21E2F7" w14:textId="77777777" w:rsidR="005B3FC4" w:rsidRPr="004C3F80" w:rsidRDefault="005B3FC4" w:rsidP="009325E5">
            <w:pPr>
              <w:widowControl/>
              <w:jc w:val="center"/>
              <w:rPr>
                <w:rFonts w:ascii="ＭＳ 明朝" w:cs="ＭＳ 明朝"/>
                <w:kern w:val="0"/>
              </w:rPr>
            </w:pPr>
            <w:r w:rsidRPr="004C3F80">
              <w:rPr>
                <w:rFonts w:ascii="ＭＳ 明朝" w:hAnsi="ＭＳ 明朝" w:cs="ＭＳ 明朝" w:hint="eastAsia"/>
                <w:kern w:val="0"/>
              </w:rPr>
              <w:t>知識・理解</w:t>
            </w:r>
          </w:p>
        </w:tc>
      </w:tr>
      <w:tr w:rsidR="005B3FC4" w14:paraId="0AAF17BA" w14:textId="77777777">
        <w:tc>
          <w:tcPr>
            <w:tcW w:w="2460" w:type="dxa"/>
          </w:tcPr>
          <w:p w14:paraId="5DCED9B9" w14:textId="77777777" w:rsidR="005B3FC4" w:rsidRPr="004C3F80" w:rsidRDefault="005B3FC4" w:rsidP="009325E5">
            <w:pPr>
              <w:widowControl/>
              <w:jc w:val="left"/>
              <w:rPr>
                <w:rFonts w:ascii="ＭＳ 明朝" w:cs="ＭＳ 明朝"/>
                <w:kern w:val="0"/>
              </w:rPr>
            </w:pPr>
            <w:r>
              <w:rPr>
                <w:rFonts w:ascii="ＭＳ 明朝" w:hAnsi="ＭＳ 明朝" w:cs="ＭＳ 明朝" w:hint="eastAsia"/>
                <w:kern w:val="0"/>
              </w:rPr>
              <w:t>生物の成長と殖え方、遺伝の規則性と遺伝子に関する事物・現象に進んでかかわり、それらを科学的に探究するとともに、生命を尊重し、自然環境の保全に寄与しようとする。</w:t>
            </w:r>
          </w:p>
        </w:tc>
        <w:tc>
          <w:tcPr>
            <w:tcW w:w="2461" w:type="dxa"/>
          </w:tcPr>
          <w:p w14:paraId="6383754E" w14:textId="77777777" w:rsidR="005B3FC4" w:rsidRPr="004C3F80" w:rsidRDefault="005B3FC4" w:rsidP="009325E5">
            <w:pPr>
              <w:widowControl/>
              <w:jc w:val="left"/>
              <w:rPr>
                <w:rFonts w:ascii="ＭＳ 明朝" w:cs="ＭＳ 明朝"/>
                <w:kern w:val="0"/>
              </w:rPr>
            </w:pPr>
            <w:r>
              <w:rPr>
                <w:rFonts w:ascii="ＭＳ 明朝" w:hAnsi="ＭＳ 明朝" w:cs="ＭＳ 明朝" w:hint="eastAsia"/>
                <w:kern w:val="0"/>
              </w:rPr>
              <w:t>生物の成長と殖え方、遺伝の規則性と遺伝子に関する事物・現象の中に問題を見いだし、目的意識をもって観察、実験を分析して解釈し、自らの考えを表現している。</w:t>
            </w:r>
          </w:p>
        </w:tc>
        <w:tc>
          <w:tcPr>
            <w:tcW w:w="2461" w:type="dxa"/>
          </w:tcPr>
          <w:p w14:paraId="45382F24" w14:textId="77777777" w:rsidR="005B3FC4" w:rsidRPr="004C3F80" w:rsidRDefault="005B3FC4" w:rsidP="009325E5">
            <w:pPr>
              <w:widowControl/>
              <w:jc w:val="left"/>
              <w:rPr>
                <w:rFonts w:ascii="ＭＳ 明朝" w:cs="ＭＳ 明朝"/>
                <w:kern w:val="0"/>
              </w:rPr>
            </w:pPr>
            <w:r>
              <w:rPr>
                <w:rFonts w:ascii="ＭＳ 明朝" w:hAnsi="ＭＳ 明朝" w:cs="ＭＳ 明朝" w:hint="eastAsia"/>
                <w:kern w:val="0"/>
              </w:rPr>
              <w:t>生物の成長と殖え方、遺伝の規則性と遺伝子に関する事物・現象についての観察、実験の基本操作を習得するとともに、観察、実験の計画的な実施、結果の記録や整理など、事象を科学的に探究する技能の基礎を身に付けている。</w:t>
            </w:r>
          </w:p>
        </w:tc>
        <w:tc>
          <w:tcPr>
            <w:tcW w:w="2461" w:type="dxa"/>
          </w:tcPr>
          <w:p w14:paraId="177550F2" w14:textId="77777777" w:rsidR="005B3FC4" w:rsidRPr="001903C6" w:rsidRDefault="005B3FC4" w:rsidP="009325E5">
            <w:pPr>
              <w:widowControl/>
              <w:jc w:val="left"/>
              <w:rPr>
                <w:rFonts w:ascii="ＭＳ 明朝" w:hAnsi="ＭＳ 明朝" w:cs="ＭＳ 明朝"/>
                <w:kern w:val="0"/>
              </w:rPr>
            </w:pPr>
            <w:r>
              <w:rPr>
                <w:rFonts w:ascii="ＭＳ 明朝" w:hAnsi="ＭＳ 明朝" w:cs="ＭＳ 明朝" w:hint="eastAsia"/>
                <w:kern w:val="0"/>
              </w:rPr>
              <w:t>観察や実験などを行い、生物の成長と殖え方、遺伝の規則性と遺伝子に関する事物・現象について基本的な概念や規則性を理解し、知識を身に付けている。</w:t>
            </w:r>
          </w:p>
        </w:tc>
      </w:tr>
    </w:tbl>
    <w:p w14:paraId="7A2DFCCE" w14:textId="77777777" w:rsidR="005B3FC4" w:rsidRPr="00551987" w:rsidRDefault="005B3FC4" w:rsidP="005B3FC4">
      <w:pPr>
        <w:widowControl/>
        <w:jc w:val="left"/>
        <w:rPr>
          <w:rFonts w:ascii="ＭＳ ゴシック" w:eastAsia="ＭＳ ゴシック" w:hAnsi="ＭＳ ゴシック" w:cs="Times New Roman"/>
          <w:b/>
          <w:bCs/>
          <w:kern w:val="0"/>
        </w:rPr>
      </w:pPr>
    </w:p>
    <w:p w14:paraId="51485A8E" w14:textId="77777777" w:rsidR="00A63DF5" w:rsidRPr="00551987" w:rsidRDefault="005B3FC4" w:rsidP="00686C21">
      <w:pPr>
        <w:widowControl/>
        <w:jc w:val="left"/>
        <w:rPr>
          <w:rFonts w:ascii="ＭＳ ゴシック" w:eastAsia="ＭＳ ゴシック" w:hAnsi="ＭＳ ゴシック" w:cs="Times New Roman"/>
          <w:b/>
          <w:bCs/>
          <w:kern w:val="0"/>
        </w:rPr>
      </w:pPr>
      <w:r>
        <w:rPr>
          <w:rFonts w:ascii="ＭＳ ゴシック" w:eastAsia="ＭＳ ゴシック" w:hAnsi="ＭＳ ゴシック" w:cs="ＭＳ ゴシック" w:hint="eastAsia"/>
          <w:b/>
          <w:bCs/>
          <w:kern w:val="0"/>
        </w:rPr>
        <w:t>５</w:t>
      </w:r>
      <w:r w:rsidR="00A63DF5" w:rsidRPr="00551987">
        <w:rPr>
          <w:rFonts w:ascii="ＭＳ ゴシック" w:eastAsia="ＭＳ ゴシック" w:hAnsi="ＭＳ ゴシック" w:cs="ＭＳ ゴシック" w:hint="eastAsia"/>
          <w:b/>
          <w:bCs/>
          <w:kern w:val="0"/>
        </w:rPr>
        <w:t>．</w:t>
      </w:r>
      <w:r>
        <w:rPr>
          <w:rFonts w:ascii="ＭＳ ゴシック" w:eastAsia="ＭＳ ゴシック" w:hAnsi="ＭＳ ゴシック" w:cs="ＭＳ ゴシック" w:hint="eastAsia"/>
          <w:b/>
          <w:bCs/>
          <w:kern w:val="0"/>
        </w:rPr>
        <w:t>指導と評価の計画</w:t>
      </w:r>
    </w:p>
    <w:p w14:paraId="5FC6CCD4" w14:textId="77777777" w:rsidR="00A63DF5" w:rsidRDefault="00A63DF5" w:rsidP="008C6147">
      <w:pPr>
        <w:rPr>
          <w:rFonts w:ascii="ＭＳ 明朝" w:hAnsi="ＭＳ 明朝" w:cs="ＭＳ 明朝"/>
          <w:kern w:val="0"/>
        </w:rPr>
      </w:pPr>
      <w:r w:rsidRPr="00F153E3">
        <w:rPr>
          <w:rFonts w:ascii="ＭＳ 明朝" w:hAnsi="ＭＳ 明朝" w:cs="ＭＳ 明朝" w:hint="eastAsia"/>
          <w:kern w:val="0"/>
        </w:rPr>
        <w:t>（１）指導</w:t>
      </w:r>
      <w:r w:rsidR="005B3FC4">
        <w:rPr>
          <w:rFonts w:ascii="ＭＳ 明朝" w:hAnsi="ＭＳ 明朝" w:cs="ＭＳ 明朝" w:hint="eastAsia"/>
          <w:kern w:val="0"/>
        </w:rPr>
        <w:t>と評価の</w:t>
      </w:r>
      <w:r w:rsidRPr="00F153E3">
        <w:rPr>
          <w:rFonts w:ascii="ＭＳ 明朝" w:hAnsi="ＭＳ 明朝" w:cs="ＭＳ 明朝" w:hint="eastAsia"/>
          <w:kern w:val="0"/>
        </w:rPr>
        <w:t>計画</w:t>
      </w:r>
      <w:r w:rsidR="0004172F">
        <w:rPr>
          <w:rFonts w:ascii="ＭＳ 明朝" w:hAnsi="ＭＳ 明朝" w:cs="ＭＳ 明朝" w:hint="eastAsia"/>
          <w:kern w:val="0"/>
        </w:rPr>
        <w:t>（４時間）</w:t>
      </w:r>
    </w:p>
    <w:tbl>
      <w:tblPr>
        <w:tblStyle w:val="a3"/>
        <w:tblW w:w="0" w:type="auto"/>
        <w:tblLook w:val="04A0" w:firstRow="1" w:lastRow="0" w:firstColumn="1" w:lastColumn="0" w:noHBand="0" w:noVBand="1"/>
      </w:tblPr>
      <w:tblGrid>
        <w:gridCol w:w="545"/>
        <w:gridCol w:w="3118"/>
        <w:gridCol w:w="659"/>
        <w:gridCol w:w="617"/>
        <w:gridCol w:w="567"/>
        <w:gridCol w:w="567"/>
        <w:gridCol w:w="3827"/>
      </w:tblGrid>
      <w:tr w:rsidR="00F45CE2" w14:paraId="09A0BD27" w14:textId="77777777">
        <w:tc>
          <w:tcPr>
            <w:tcW w:w="534" w:type="dxa"/>
            <w:vMerge w:val="restart"/>
            <w:vAlign w:val="center"/>
          </w:tcPr>
          <w:p w14:paraId="68ACD9A6" w14:textId="77777777" w:rsidR="00F45CE2" w:rsidRDefault="00F45CE2" w:rsidP="00F45CE2">
            <w:pPr>
              <w:jc w:val="center"/>
              <w:rPr>
                <w:rFonts w:ascii="ＭＳ 明朝" w:cs="ＭＳ 明朝"/>
              </w:rPr>
            </w:pPr>
            <w:r>
              <w:rPr>
                <w:rFonts w:ascii="ＭＳ 明朝" w:cs="ＭＳ 明朝" w:hint="eastAsia"/>
              </w:rPr>
              <w:t>時</w:t>
            </w:r>
          </w:p>
        </w:tc>
        <w:tc>
          <w:tcPr>
            <w:tcW w:w="3118" w:type="dxa"/>
            <w:vMerge w:val="restart"/>
            <w:vAlign w:val="center"/>
          </w:tcPr>
          <w:p w14:paraId="4A26A014" w14:textId="77777777" w:rsidR="00F45CE2" w:rsidRDefault="00F45CE2" w:rsidP="00F45CE2">
            <w:pPr>
              <w:jc w:val="center"/>
              <w:rPr>
                <w:rFonts w:ascii="ＭＳ 明朝" w:cs="ＭＳ 明朝"/>
              </w:rPr>
            </w:pPr>
            <w:r>
              <w:rPr>
                <w:rFonts w:ascii="ＭＳ 明朝" w:cs="ＭＳ 明朝" w:hint="eastAsia"/>
              </w:rPr>
              <w:t>学習内容・学習のねらい</w:t>
            </w:r>
          </w:p>
        </w:tc>
        <w:tc>
          <w:tcPr>
            <w:tcW w:w="2410" w:type="dxa"/>
            <w:gridSpan w:val="4"/>
            <w:vAlign w:val="center"/>
          </w:tcPr>
          <w:p w14:paraId="46D7F2E3" w14:textId="77777777" w:rsidR="00F45CE2" w:rsidRDefault="00F45CE2" w:rsidP="00F45CE2">
            <w:pPr>
              <w:jc w:val="center"/>
              <w:rPr>
                <w:rFonts w:ascii="ＭＳ 明朝" w:cs="ＭＳ 明朝"/>
              </w:rPr>
            </w:pPr>
            <w:r>
              <w:rPr>
                <w:rFonts w:ascii="ＭＳ 明朝" w:cs="ＭＳ 明朝" w:hint="eastAsia"/>
              </w:rPr>
              <w:t>評価の観点</w:t>
            </w:r>
          </w:p>
        </w:tc>
        <w:tc>
          <w:tcPr>
            <w:tcW w:w="3827" w:type="dxa"/>
            <w:vMerge w:val="restart"/>
            <w:vAlign w:val="center"/>
          </w:tcPr>
          <w:p w14:paraId="658DBD36" w14:textId="77777777" w:rsidR="00F45CE2" w:rsidRDefault="00F45CE2" w:rsidP="00F45CE2">
            <w:pPr>
              <w:jc w:val="center"/>
              <w:rPr>
                <w:rFonts w:ascii="ＭＳ 明朝" w:cs="ＭＳ 明朝"/>
              </w:rPr>
            </w:pPr>
            <w:r>
              <w:rPr>
                <w:rFonts w:ascii="ＭＳ 明朝" w:cs="ＭＳ 明朝" w:hint="eastAsia"/>
              </w:rPr>
              <w:t>評価規準≪評価方法≫</w:t>
            </w:r>
          </w:p>
        </w:tc>
      </w:tr>
      <w:tr w:rsidR="00F45CE2" w14:paraId="72B013C4" w14:textId="77777777">
        <w:tc>
          <w:tcPr>
            <w:tcW w:w="534" w:type="dxa"/>
            <w:vMerge/>
          </w:tcPr>
          <w:p w14:paraId="7685304B" w14:textId="77777777" w:rsidR="00F45CE2" w:rsidRDefault="00F45CE2" w:rsidP="008C6147">
            <w:pPr>
              <w:rPr>
                <w:rFonts w:ascii="ＭＳ 明朝" w:cs="ＭＳ 明朝"/>
              </w:rPr>
            </w:pPr>
          </w:p>
        </w:tc>
        <w:tc>
          <w:tcPr>
            <w:tcW w:w="3118" w:type="dxa"/>
            <w:vMerge/>
          </w:tcPr>
          <w:p w14:paraId="6E9AB71D" w14:textId="77777777" w:rsidR="00F45CE2" w:rsidRDefault="00F45CE2" w:rsidP="008C6147">
            <w:pPr>
              <w:rPr>
                <w:rFonts w:ascii="ＭＳ 明朝" w:cs="ＭＳ 明朝"/>
              </w:rPr>
            </w:pPr>
          </w:p>
        </w:tc>
        <w:tc>
          <w:tcPr>
            <w:tcW w:w="659" w:type="dxa"/>
            <w:vAlign w:val="center"/>
          </w:tcPr>
          <w:p w14:paraId="406FB5C4" w14:textId="77777777" w:rsidR="00F45CE2" w:rsidRDefault="00F45CE2" w:rsidP="00F45CE2">
            <w:pPr>
              <w:jc w:val="center"/>
              <w:rPr>
                <w:rFonts w:ascii="ＭＳ 明朝" w:cs="ＭＳ 明朝"/>
              </w:rPr>
            </w:pPr>
            <w:r>
              <w:rPr>
                <w:rFonts w:ascii="ＭＳ 明朝" w:cs="ＭＳ 明朝" w:hint="eastAsia"/>
              </w:rPr>
              <w:t>関</w:t>
            </w:r>
          </w:p>
        </w:tc>
        <w:tc>
          <w:tcPr>
            <w:tcW w:w="617" w:type="dxa"/>
            <w:vAlign w:val="center"/>
          </w:tcPr>
          <w:p w14:paraId="189CFF24" w14:textId="77777777" w:rsidR="00F45CE2" w:rsidRDefault="00F45CE2" w:rsidP="00F45CE2">
            <w:pPr>
              <w:jc w:val="center"/>
              <w:rPr>
                <w:rFonts w:ascii="ＭＳ 明朝" w:cs="ＭＳ 明朝"/>
              </w:rPr>
            </w:pPr>
            <w:r>
              <w:rPr>
                <w:rFonts w:ascii="ＭＳ 明朝" w:cs="ＭＳ 明朝" w:hint="eastAsia"/>
              </w:rPr>
              <w:t>思</w:t>
            </w:r>
          </w:p>
        </w:tc>
        <w:tc>
          <w:tcPr>
            <w:tcW w:w="567" w:type="dxa"/>
            <w:vAlign w:val="center"/>
          </w:tcPr>
          <w:p w14:paraId="59F4C0DF" w14:textId="77777777" w:rsidR="00F45CE2" w:rsidRDefault="00F45CE2" w:rsidP="00F45CE2">
            <w:pPr>
              <w:jc w:val="center"/>
              <w:rPr>
                <w:rFonts w:ascii="ＭＳ 明朝" w:cs="ＭＳ 明朝"/>
              </w:rPr>
            </w:pPr>
            <w:r>
              <w:rPr>
                <w:rFonts w:ascii="ＭＳ 明朝" w:cs="ＭＳ 明朝" w:hint="eastAsia"/>
              </w:rPr>
              <w:t>技</w:t>
            </w:r>
          </w:p>
        </w:tc>
        <w:tc>
          <w:tcPr>
            <w:tcW w:w="567" w:type="dxa"/>
            <w:vAlign w:val="center"/>
          </w:tcPr>
          <w:p w14:paraId="1D981F14" w14:textId="77777777" w:rsidR="00F45CE2" w:rsidRDefault="00F45CE2" w:rsidP="00F45CE2">
            <w:pPr>
              <w:jc w:val="center"/>
              <w:rPr>
                <w:rFonts w:ascii="ＭＳ 明朝" w:cs="ＭＳ 明朝"/>
              </w:rPr>
            </w:pPr>
            <w:r>
              <w:rPr>
                <w:rFonts w:ascii="ＭＳ 明朝" w:cs="ＭＳ 明朝" w:hint="eastAsia"/>
              </w:rPr>
              <w:t>知</w:t>
            </w:r>
          </w:p>
        </w:tc>
        <w:tc>
          <w:tcPr>
            <w:tcW w:w="3827" w:type="dxa"/>
            <w:vMerge/>
          </w:tcPr>
          <w:p w14:paraId="6FED039A" w14:textId="77777777" w:rsidR="00F45CE2" w:rsidRDefault="00F45CE2" w:rsidP="008C6147">
            <w:pPr>
              <w:rPr>
                <w:rFonts w:ascii="ＭＳ 明朝" w:cs="ＭＳ 明朝"/>
              </w:rPr>
            </w:pPr>
          </w:p>
        </w:tc>
      </w:tr>
      <w:tr w:rsidR="005B3FC4" w14:paraId="1C9E0B13" w14:textId="77777777">
        <w:tc>
          <w:tcPr>
            <w:tcW w:w="534" w:type="dxa"/>
          </w:tcPr>
          <w:p w14:paraId="67F34AE6" w14:textId="77777777" w:rsidR="005B3FC4" w:rsidRDefault="00F45CE2" w:rsidP="008C6147">
            <w:pPr>
              <w:rPr>
                <w:rFonts w:ascii="ＭＳ 明朝" w:cs="ＭＳ 明朝"/>
              </w:rPr>
            </w:pPr>
            <w:r>
              <w:rPr>
                <w:rFonts w:ascii="ＭＳ 明朝" w:cs="ＭＳ 明朝" w:hint="eastAsia"/>
              </w:rPr>
              <w:t>１</w:t>
            </w:r>
          </w:p>
        </w:tc>
        <w:tc>
          <w:tcPr>
            <w:tcW w:w="3118" w:type="dxa"/>
          </w:tcPr>
          <w:p w14:paraId="7B8D4DC4" w14:textId="77777777" w:rsidR="002B0F2B" w:rsidRPr="007A7BCB" w:rsidRDefault="00F45CE2" w:rsidP="008C6147">
            <w:pPr>
              <w:rPr>
                <w:rFonts w:ascii="ＭＳ 明朝" w:cs="ＭＳ 明朝"/>
                <w:b/>
              </w:rPr>
            </w:pPr>
            <w:r w:rsidRPr="007A7BCB">
              <w:rPr>
                <w:rFonts w:ascii="ＭＳ 明朝" w:cs="ＭＳ 明朝" w:hint="eastAsia"/>
                <w:b/>
              </w:rPr>
              <w:t>有性生殖と無性生殖</w:t>
            </w:r>
          </w:p>
          <w:p w14:paraId="76ED4DD6" w14:textId="77777777" w:rsidR="002B0F2B" w:rsidRDefault="0092330D" w:rsidP="002B0F2B">
            <w:pPr>
              <w:rPr>
                <w:rFonts w:ascii="ＭＳ 明朝" w:cs="ＭＳ 明朝"/>
              </w:rPr>
            </w:pPr>
            <w:r>
              <w:rPr>
                <w:rFonts w:ascii="ＭＳ 明朝" w:cs="ＭＳ 明朝" w:hint="eastAsia"/>
              </w:rPr>
              <w:t>生殖方法の特徴や違いを理解する。</w:t>
            </w:r>
          </w:p>
        </w:tc>
        <w:tc>
          <w:tcPr>
            <w:tcW w:w="659" w:type="dxa"/>
          </w:tcPr>
          <w:p w14:paraId="08D011D7" w14:textId="77777777" w:rsidR="005B3FC4" w:rsidRDefault="005B3FC4" w:rsidP="008C6147">
            <w:pPr>
              <w:rPr>
                <w:rFonts w:ascii="ＭＳ 明朝" w:cs="ＭＳ 明朝"/>
              </w:rPr>
            </w:pPr>
          </w:p>
        </w:tc>
        <w:tc>
          <w:tcPr>
            <w:tcW w:w="617" w:type="dxa"/>
          </w:tcPr>
          <w:p w14:paraId="31492BC4" w14:textId="77777777" w:rsidR="005B3FC4" w:rsidRDefault="00674600" w:rsidP="008C6147">
            <w:pPr>
              <w:rPr>
                <w:rFonts w:ascii="ＭＳ 明朝" w:cs="ＭＳ 明朝"/>
              </w:rPr>
            </w:pPr>
            <w:r>
              <w:rPr>
                <w:rFonts w:ascii="ＭＳ 明朝" w:cs="ＭＳ 明朝" w:hint="eastAsia"/>
              </w:rPr>
              <w:t>○</w:t>
            </w:r>
          </w:p>
        </w:tc>
        <w:tc>
          <w:tcPr>
            <w:tcW w:w="567" w:type="dxa"/>
          </w:tcPr>
          <w:p w14:paraId="5F20BCB1" w14:textId="77777777" w:rsidR="005B3FC4" w:rsidRDefault="005B3FC4" w:rsidP="008C6147">
            <w:pPr>
              <w:rPr>
                <w:rFonts w:ascii="ＭＳ 明朝" w:cs="ＭＳ 明朝"/>
              </w:rPr>
            </w:pPr>
          </w:p>
        </w:tc>
        <w:tc>
          <w:tcPr>
            <w:tcW w:w="567" w:type="dxa"/>
          </w:tcPr>
          <w:p w14:paraId="05F3BEE0" w14:textId="77777777" w:rsidR="005B3FC4" w:rsidRDefault="00674600" w:rsidP="008C6147">
            <w:pPr>
              <w:rPr>
                <w:rFonts w:ascii="ＭＳ 明朝" w:cs="ＭＳ 明朝"/>
              </w:rPr>
            </w:pPr>
            <w:r>
              <w:rPr>
                <w:rFonts w:ascii="ＭＳ 明朝" w:cs="ＭＳ 明朝" w:hint="eastAsia"/>
              </w:rPr>
              <w:t>◎</w:t>
            </w:r>
          </w:p>
        </w:tc>
        <w:tc>
          <w:tcPr>
            <w:tcW w:w="3827" w:type="dxa"/>
          </w:tcPr>
          <w:p w14:paraId="72EE526A" w14:textId="77777777" w:rsidR="005B3FC4" w:rsidRDefault="00457172" w:rsidP="008C6147">
            <w:pPr>
              <w:rPr>
                <w:rFonts w:ascii="ＭＳ 明朝" w:cs="ＭＳ 明朝"/>
              </w:rPr>
            </w:pPr>
            <w:r>
              <w:rPr>
                <w:rFonts w:ascii="ＭＳ 明朝" w:cs="ＭＳ 明朝" w:hint="eastAsia"/>
              </w:rPr>
              <w:t>有性生殖と無性生殖について、</w:t>
            </w:r>
            <w:r w:rsidR="00751BB7" w:rsidRPr="00751BB7">
              <w:rPr>
                <w:rFonts w:ascii="ＭＳ 明朝" w:cs="ＭＳ 明朝" w:hint="eastAsia"/>
              </w:rPr>
              <w:t>基本的な概念を理解し、知識を身につ</w:t>
            </w:r>
            <w:r w:rsidR="00751BB7">
              <w:rPr>
                <w:rFonts w:ascii="ＭＳ 明朝" w:cs="ＭＳ 明朝" w:hint="eastAsia"/>
              </w:rPr>
              <w:t>け</w:t>
            </w:r>
            <w:r w:rsidR="00751BB7" w:rsidRPr="00751BB7">
              <w:rPr>
                <w:rFonts w:ascii="ＭＳ 明朝" w:cs="ＭＳ 明朝" w:hint="eastAsia"/>
              </w:rPr>
              <w:t>ている。</w:t>
            </w:r>
          </w:p>
          <w:p w14:paraId="3BDCB1CE" w14:textId="77777777" w:rsidR="00457172" w:rsidRDefault="003D0DA7" w:rsidP="00457172">
            <w:pPr>
              <w:jc w:val="right"/>
              <w:rPr>
                <w:rFonts w:ascii="ＭＳ 明朝" w:cs="ＭＳ 明朝"/>
              </w:rPr>
            </w:pPr>
            <w:r>
              <w:rPr>
                <w:rFonts w:ascii="ＭＳ 明朝" w:cs="ＭＳ 明朝" w:hint="eastAsia"/>
              </w:rPr>
              <w:t>≪記述分析</w:t>
            </w:r>
            <w:r w:rsidR="00457172">
              <w:rPr>
                <w:rFonts w:ascii="ＭＳ 明朝" w:cs="ＭＳ 明朝" w:hint="eastAsia"/>
              </w:rPr>
              <w:t>≫</w:t>
            </w:r>
          </w:p>
        </w:tc>
      </w:tr>
      <w:tr w:rsidR="005B3FC4" w14:paraId="7AA82B90" w14:textId="77777777">
        <w:trPr>
          <w:cantSplit/>
          <w:trHeight w:val="710"/>
        </w:trPr>
        <w:tc>
          <w:tcPr>
            <w:tcW w:w="534" w:type="dxa"/>
            <w:tcBorders>
              <w:bottom w:val="single" w:sz="12" w:space="0" w:color="auto"/>
            </w:tcBorders>
            <w:textDirection w:val="tbRlV"/>
          </w:tcPr>
          <w:p w14:paraId="761B8634" w14:textId="77777777" w:rsidR="005B3FC4" w:rsidRDefault="00F45CE2" w:rsidP="0095779F">
            <w:pPr>
              <w:ind w:left="113" w:right="113"/>
              <w:rPr>
                <w:rFonts w:ascii="ＭＳ 明朝" w:cs="ＭＳ 明朝"/>
              </w:rPr>
            </w:pPr>
            <w:r>
              <w:rPr>
                <w:rFonts w:ascii="ＭＳ 明朝" w:cs="ＭＳ 明朝" w:hint="eastAsia"/>
              </w:rPr>
              <w:t>２</w:t>
            </w:r>
          </w:p>
        </w:tc>
        <w:tc>
          <w:tcPr>
            <w:tcW w:w="3118" w:type="dxa"/>
            <w:tcBorders>
              <w:bottom w:val="single" w:sz="12" w:space="0" w:color="auto"/>
            </w:tcBorders>
          </w:tcPr>
          <w:p w14:paraId="18F882D6" w14:textId="77777777" w:rsidR="005B3FC4" w:rsidRPr="007A7BCB" w:rsidRDefault="00461CAD" w:rsidP="008C6147">
            <w:pPr>
              <w:rPr>
                <w:rFonts w:ascii="ＭＳ 明朝" w:cs="ＭＳ 明朝"/>
                <w:b/>
              </w:rPr>
            </w:pPr>
            <w:r w:rsidRPr="007A7BCB">
              <w:rPr>
                <w:rFonts w:ascii="ＭＳ 明朝" w:cs="ＭＳ 明朝" w:hint="eastAsia"/>
                <w:b/>
              </w:rPr>
              <w:t>観察　ウニの受精と発生</w:t>
            </w:r>
            <w:r w:rsidR="0095779F" w:rsidRPr="007A7BCB">
              <w:rPr>
                <w:rFonts w:ascii="ＭＳ 明朝" w:cs="ＭＳ 明朝" w:hint="eastAsia"/>
                <w:b/>
              </w:rPr>
              <w:t>１</w:t>
            </w:r>
          </w:p>
          <w:p w14:paraId="10C00EA8" w14:textId="77777777" w:rsidR="0092330D" w:rsidRDefault="0092330D" w:rsidP="008C6147">
            <w:pPr>
              <w:rPr>
                <w:rFonts w:ascii="ＭＳ 明朝" w:cs="ＭＳ 明朝"/>
              </w:rPr>
            </w:pPr>
            <w:r>
              <w:rPr>
                <w:rFonts w:ascii="ＭＳ 明朝" w:cs="ＭＳ 明朝" w:hint="eastAsia"/>
              </w:rPr>
              <w:t>動物の受精と発生の過程について考える。</w:t>
            </w:r>
          </w:p>
        </w:tc>
        <w:tc>
          <w:tcPr>
            <w:tcW w:w="659" w:type="dxa"/>
            <w:tcBorders>
              <w:bottom w:val="single" w:sz="12" w:space="0" w:color="auto"/>
            </w:tcBorders>
          </w:tcPr>
          <w:p w14:paraId="32FEFE60" w14:textId="77777777" w:rsidR="005B3FC4" w:rsidRDefault="0095779F" w:rsidP="008C6147">
            <w:pPr>
              <w:rPr>
                <w:rFonts w:ascii="ＭＳ 明朝" w:cs="ＭＳ 明朝"/>
              </w:rPr>
            </w:pPr>
            <w:r>
              <w:rPr>
                <w:rFonts w:ascii="ＭＳ 明朝" w:cs="ＭＳ 明朝" w:hint="eastAsia"/>
              </w:rPr>
              <w:t>◎</w:t>
            </w:r>
          </w:p>
        </w:tc>
        <w:tc>
          <w:tcPr>
            <w:tcW w:w="617" w:type="dxa"/>
            <w:tcBorders>
              <w:bottom w:val="single" w:sz="12" w:space="0" w:color="auto"/>
            </w:tcBorders>
          </w:tcPr>
          <w:p w14:paraId="7B717D51" w14:textId="77777777" w:rsidR="005B3FC4" w:rsidRDefault="005B3FC4" w:rsidP="008C6147">
            <w:pPr>
              <w:rPr>
                <w:rFonts w:ascii="ＭＳ 明朝" w:cs="ＭＳ 明朝"/>
              </w:rPr>
            </w:pPr>
          </w:p>
        </w:tc>
        <w:tc>
          <w:tcPr>
            <w:tcW w:w="567" w:type="dxa"/>
            <w:tcBorders>
              <w:bottom w:val="single" w:sz="12" w:space="0" w:color="auto"/>
            </w:tcBorders>
          </w:tcPr>
          <w:p w14:paraId="4BE18177" w14:textId="77777777" w:rsidR="005B3FC4" w:rsidRDefault="0095779F" w:rsidP="008C6147">
            <w:pPr>
              <w:rPr>
                <w:rFonts w:ascii="ＭＳ 明朝" w:cs="ＭＳ 明朝"/>
              </w:rPr>
            </w:pPr>
            <w:r>
              <w:rPr>
                <w:rFonts w:ascii="ＭＳ 明朝" w:cs="ＭＳ 明朝" w:hint="eastAsia"/>
              </w:rPr>
              <w:t>○</w:t>
            </w:r>
          </w:p>
        </w:tc>
        <w:tc>
          <w:tcPr>
            <w:tcW w:w="567" w:type="dxa"/>
            <w:tcBorders>
              <w:bottom w:val="single" w:sz="12" w:space="0" w:color="auto"/>
            </w:tcBorders>
          </w:tcPr>
          <w:p w14:paraId="25308195" w14:textId="77777777" w:rsidR="005B3FC4" w:rsidRDefault="005B3FC4" w:rsidP="008C6147">
            <w:pPr>
              <w:rPr>
                <w:rFonts w:ascii="ＭＳ 明朝" w:cs="ＭＳ 明朝"/>
              </w:rPr>
            </w:pPr>
          </w:p>
        </w:tc>
        <w:tc>
          <w:tcPr>
            <w:tcW w:w="3827" w:type="dxa"/>
            <w:tcBorders>
              <w:bottom w:val="single" w:sz="12" w:space="0" w:color="auto"/>
            </w:tcBorders>
          </w:tcPr>
          <w:p w14:paraId="50E7F251" w14:textId="77777777" w:rsidR="00EB677F" w:rsidRDefault="00EB677F" w:rsidP="00EB677F">
            <w:pPr>
              <w:rPr>
                <w:rFonts w:ascii="ＭＳ 明朝" w:cs="ＭＳ 明朝"/>
              </w:rPr>
            </w:pPr>
            <w:r>
              <w:rPr>
                <w:rFonts w:ascii="ＭＳ 明朝" w:cs="ＭＳ 明朝" w:hint="eastAsia"/>
              </w:rPr>
              <w:t>ウニの受精や発生のようすに興味を持ち、科学的に探究しようとしている。</w:t>
            </w:r>
          </w:p>
          <w:p w14:paraId="6D47E850" w14:textId="77777777" w:rsidR="004860EF" w:rsidRPr="00D46768" w:rsidRDefault="0095779F" w:rsidP="0095779F">
            <w:pPr>
              <w:jc w:val="right"/>
              <w:rPr>
                <w:rFonts w:ascii="ＭＳ 明朝" w:cs="ＭＳ 明朝"/>
              </w:rPr>
            </w:pPr>
            <w:r>
              <w:rPr>
                <w:rFonts w:ascii="ＭＳ 明朝" w:cs="ＭＳ 明朝" w:hint="eastAsia"/>
              </w:rPr>
              <w:t>≪記述分析・行動観察≫</w:t>
            </w:r>
          </w:p>
        </w:tc>
      </w:tr>
      <w:tr w:rsidR="0095779F" w14:paraId="3457E46B" w14:textId="77777777">
        <w:trPr>
          <w:cantSplit/>
          <w:trHeight w:val="825"/>
        </w:trPr>
        <w:tc>
          <w:tcPr>
            <w:tcW w:w="534" w:type="dxa"/>
            <w:tcBorders>
              <w:top w:val="single" w:sz="12" w:space="0" w:color="auto"/>
              <w:left w:val="single" w:sz="12" w:space="0" w:color="auto"/>
              <w:bottom w:val="single" w:sz="12" w:space="0" w:color="auto"/>
            </w:tcBorders>
            <w:textDirection w:val="tbRlV"/>
          </w:tcPr>
          <w:p w14:paraId="209C1FBC" w14:textId="77777777" w:rsidR="0095779F" w:rsidRPr="007A7BCB" w:rsidRDefault="0095779F" w:rsidP="007A7BCB">
            <w:pPr>
              <w:ind w:left="113" w:right="113"/>
              <w:rPr>
                <w:rFonts w:ascii="ＭＳ 明朝" w:cs="ＭＳ 明朝"/>
                <w:w w:val="90"/>
              </w:rPr>
            </w:pPr>
            <w:r w:rsidRPr="007A7BCB">
              <w:rPr>
                <w:rFonts w:ascii="ＭＳ 明朝" w:cs="ＭＳ 明朝" w:hint="eastAsia"/>
                <w:w w:val="90"/>
              </w:rPr>
              <w:t>３</w:t>
            </w:r>
            <w:r w:rsidR="007A7BCB" w:rsidRPr="007A7BCB">
              <w:rPr>
                <w:rFonts w:ascii="ＭＳ 明朝" w:cs="ＭＳ 明朝" w:hint="eastAsia"/>
                <w:w w:val="90"/>
              </w:rPr>
              <w:t>(</w:t>
            </w:r>
            <w:r w:rsidRPr="007A7BCB">
              <w:rPr>
                <w:rFonts w:ascii="ＭＳ 明朝" w:cs="ＭＳ 明朝" w:hint="eastAsia"/>
                <w:w w:val="90"/>
              </w:rPr>
              <w:t>本時</w:t>
            </w:r>
            <w:r w:rsidR="007A7BCB" w:rsidRPr="007A7BCB">
              <w:rPr>
                <w:rFonts w:ascii="ＭＳ 明朝" w:cs="ＭＳ 明朝" w:hint="eastAsia"/>
                <w:w w:val="90"/>
              </w:rPr>
              <w:t>)</w:t>
            </w:r>
          </w:p>
        </w:tc>
        <w:tc>
          <w:tcPr>
            <w:tcW w:w="3118" w:type="dxa"/>
            <w:tcBorders>
              <w:top w:val="single" w:sz="12" w:space="0" w:color="auto"/>
              <w:bottom w:val="single" w:sz="12" w:space="0" w:color="auto"/>
            </w:tcBorders>
          </w:tcPr>
          <w:p w14:paraId="207A42D8" w14:textId="77777777" w:rsidR="0095779F" w:rsidRPr="007A7BCB" w:rsidRDefault="0095779F" w:rsidP="008C6147">
            <w:pPr>
              <w:rPr>
                <w:rFonts w:ascii="ＭＳ 明朝" w:cs="ＭＳ 明朝"/>
                <w:b/>
              </w:rPr>
            </w:pPr>
            <w:r w:rsidRPr="007A7BCB">
              <w:rPr>
                <w:rFonts w:ascii="ＭＳ 明朝" w:cs="ＭＳ 明朝" w:hint="eastAsia"/>
                <w:b/>
              </w:rPr>
              <w:t>観察　ウニの受精と発生２</w:t>
            </w:r>
          </w:p>
          <w:p w14:paraId="0D632041" w14:textId="77777777" w:rsidR="007A7BCB" w:rsidRDefault="007A7BCB" w:rsidP="008C6147">
            <w:pPr>
              <w:rPr>
                <w:rFonts w:ascii="ＭＳ 明朝" w:cs="ＭＳ 明朝"/>
              </w:rPr>
            </w:pPr>
            <w:r>
              <w:rPr>
                <w:rFonts w:ascii="ＭＳ 明朝" w:cs="ＭＳ 明朝" w:hint="eastAsia"/>
              </w:rPr>
              <w:t>発生の様子を実際に観察し、記録する。</w:t>
            </w:r>
          </w:p>
        </w:tc>
        <w:tc>
          <w:tcPr>
            <w:tcW w:w="659" w:type="dxa"/>
            <w:tcBorders>
              <w:top w:val="single" w:sz="12" w:space="0" w:color="auto"/>
              <w:bottom w:val="single" w:sz="12" w:space="0" w:color="auto"/>
            </w:tcBorders>
          </w:tcPr>
          <w:p w14:paraId="2ED9118A" w14:textId="77777777" w:rsidR="0095779F" w:rsidRDefault="0095779F" w:rsidP="009325E5">
            <w:pPr>
              <w:rPr>
                <w:rFonts w:ascii="ＭＳ 明朝" w:cs="ＭＳ 明朝"/>
              </w:rPr>
            </w:pPr>
            <w:r>
              <w:rPr>
                <w:rFonts w:ascii="ＭＳ 明朝" w:cs="ＭＳ 明朝" w:hint="eastAsia"/>
              </w:rPr>
              <w:t>○</w:t>
            </w:r>
          </w:p>
        </w:tc>
        <w:tc>
          <w:tcPr>
            <w:tcW w:w="617" w:type="dxa"/>
            <w:tcBorders>
              <w:top w:val="single" w:sz="12" w:space="0" w:color="auto"/>
              <w:bottom w:val="single" w:sz="12" w:space="0" w:color="auto"/>
            </w:tcBorders>
          </w:tcPr>
          <w:p w14:paraId="5882B040" w14:textId="77777777" w:rsidR="0095779F" w:rsidRDefault="0095779F" w:rsidP="009325E5">
            <w:pPr>
              <w:rPr>
                <w:rFonts w:ascii="ＭＳ 明朝" w:cs="ＭＳ 明朝"/>
              </w:rPr>
            </w:pPr>
          </w:p>
        </w:tc>
        <w:tc>
          <w:tcPr>
            <w:tcW w:w="567" w:type="dxa"/>
            <w:tcBorders>
              <w:top w:val="single" w:sz="12" w:space="0" w:color="auto"/>
              <w:bottom w:val="single" w:sz="12" w:space="0" w:color="auto"/>
            </w:tcBorders>
          </w:tcPr>
          <w:p w14:paraId="28B06E47" w14:textId="77777777" w:rsidR="0095779F" w:rsidRDefault="0095779F" w:rsidP="009325E5">
            <w:pPr>
              <w:rPr>
                <w:rFonts w:ascii="ＭＳ 明朝" w:cs="ＭＳ 明朝"/>
              </w:rPr>
            </w:pPr>
            <w:r>
              <w:rPr>
                <w:rFonts w:ascii="ＭＳ 明朝" w:cs="ＭＳ 明朝" w:hint="eastAsia"/>
              </w:rPr>
              <w:t>◎</w:t>
            </w:r>
          </w:p>
        </w:tc>
        <w:tc>
          <w:tcPr>
            <w:tcW w:w="567" w:type="dxa"/>
            <w:tcBorders>
              <w:top w:val="single" w:sz="12" w:space="0" w:color="auto"/>
              <w:bottom w:val="single" w:sz="12" w:space="0" w:color="auto"/>
            </w:tcBorders>
          </w:tcPr>
          <w:p w14:paraId="13836A45" w14:textId="77777777" w:rsidR="0095779F" w:rsidRDefault="0095779F" w:rsidP="008C6147">
            <w:pPr>
              <w:rPr>
                <w:rFonts w:ascii="ＭＳ 明朝" w:cs="ＭＳ 明朝"/>
              </w:rPr>
            </w:pPr>
          </w:p>
        </w:tc>
        <w:tc>
          <w:tcPr>
            <w:tcW w:w="3827" w:type="dxa"/>
            <w:tcBorders>
              <w:top w:val="single" w:sz="12" w:space="0" w:color="auto"/>
              <w:bottom w:val="single" w:sz="12" w:space="0" w:color="auto"/>
              <w:right w:val="single" w:sz="12" w:space="0" w:color="auto"/>
            </w:tcBorders>
          </w:tcPr>
          <w:p w14:paraId="33908FB1" w14:textId="77777777" w:rsidR="0095779F" w:rsidRDefault="0095779F" w:rsidP="008C6147">
            <w:pPr>
              <w:rPr>
                <w:rFonts w:ascii="ＭＳ 明朝" w:cs="ＭＳ 明朝"/>
              </w:rPr>
            </w:pPr>
            <w:r>
              <w:rPr>
                <w:rFonts w:ascii="ＭＳ 明朝" w:cs="ＭＳ 明朝" w:hint="eastAsia"/>
              </w:rPr>
              <w:t>ウニの受精や発生の経過を、顕微鏡を使って適切に記録することができる。</w:t>
            </w:r>
          </w:p>
          <w:p w14:paraId="4BE53CBC" w14:textId="77777777" w:rsidR="0095779F" w:rsidRDefault="0095779F" w:rsidP="004860EF">
            <w:pPr>
              <w:jc w:val="right"/>
              <w:rPr>
                <w:rFonts w:ascii="ＭＳ 明朝" w:cs="ＭＳ 明朝"/>
              </w:rPr>
            </w:pPr>
            <w:r>
              <w:rPr>
                <w:rFonts w:ascii="ＭＳ 明朝" w:cs="ＭＳ 明朝" w:hint="eastAsia"/>
              </w:rPr>
              <w:t>≪記述分析・行動観察≫</w:t>
            </w:r>
          </w:p>
        </w:tc>
      </w:tr>
      <w:tr w:rsidR="0095779F" w14:paraId="23B1450C" w14:textId="77777777">
        <w:tc>
          <w:tcPr>
            <w:tcW w:w="534" w:type="dxa"/>
            <w:tcBorders>
              <w:top w:val="single" w:sz="12" w:space="0" w:color="auto"/>
            </w:tcBorders>
          </w:tcPr>
          <w:p w14:paraId="2AE2BAD5" w14:textId="77777777" w:rsidR="0095779F" w:rsidRDefault="0095779F" w:rsidP="008C6147">
            <w:pPr>
              <w:rPr>
                <w:rFonts w:ascii="ＭＳ 明朝" w:cs="ＭＳ 明朝"/>
              </w:rPr>
            </w:pPr>
            <w:r>
              <w:rPr>
                <w:rFonts w:ascii="ＭＳ 明朝" w:cs="ＭＳ 明朝" w:hint="eastAsia"/>
              </w:rPr>
              <w:t>４</w:t>
            </w:r>
          </w:p>
        </w:tc>
        <w:tc>
          <w:tcPr>
            <w:tcW w:w="3118" w:type="dxa"/>
            <w:tcBorders>
              <w:top w:val="single" w:sz="12" w:space="0" w:color="auto"/>
            </w:tcBorders>
          </w:tcPr>
          <w:p w14:paraId="57264EAD" w14:textId="77777777" w:rsidR="0095779F" w:rsidRPr="007A7BCB" w:rsidRDefault="0095779F" w:rsidP="00461CAD">
            <w:pPr>
              <w:rPr>
                <w:rFonts w:ascii="ＭＳ 明朝" w:cs="ＭＳ 明朝"/>
                <w:b/>
              </w:rPr>
            </w:pPr>
            <w:r w:rsidRPr="007A7BCB">
              <w:rPr>
                <w:rFonts w:ascii="ＭＳ 明朝" w:cs="ＭＳ 明朝" w:hint="eastAsia"/>
                <w:b/>
              </w:rPr>
              <w:t>観察　花粉管の伸長</w:t>
            </w:r>
          </w:p>
          <w:p w14:paraId="73A51FC2" w14:textId="77777777" w:rsidR="0092330D" w:rsidRDefault="0092330D" w:rsidP="00461CAD">
            <w:pPr>
              <w:rPr>
                <w:rFonts w:ascii="ＭＳ 明朝" w:cs="ＭＳ 明朝"/>
              </w:rPr>
            </w:pPr>
            <w:r>
              <w:rPr>
                <w:rFonts w:ascii="ＭＳ 明朝" w:cs="ＭＳ 明朝" w:hint="eastAsia"/>
              </w:rPr>
              <w:t>被子植物の受精と発生の過程について考える。</w:t>
            </w:r>
          </w:p>
        </w:tc>
        <w:tc>
          <w:tcPr>
            <w:tcW w:w="659" w:type="dxa"/>
            <w:tcBorders>
              <w:top w:val="single" w:sz="12" w:space="0" w:color="auto"/>
            </w:tcBorders>
          </w:tcPr>
          <w:p w14:paraId="20C0384F" w14:textId="77777777" w:rsidR="0095779F" w:rsidRDefault="0095779F" w:rsidP="008C6147">
            <w:pPr>
              <w:rPr>
                <w:rFonts w:ascii="ＭＳ 明朝" w:cs="ＭＳ 明朝"/>
              </w:rPr>
            </w:pPr>
          </w:p>
        </w:tc>
        <w:tc>
          <w:tcPr>
            <w:tcW w:w="617" w:type="dxa"/>
            <w:tcBorders>
              <w:top w:val="single" w:sz="12" w:space="0" w:color="auto"/>
            </w:tcBorders>
          </w:tcPr>
          <w:p w14:paraId="093CF8A8" w14:textId="77777777" w:rsidR="0095779F" w:rsidRDefault="0095779F" w:rsidP="008C6147">
            <w:pPr>
              <w:rPr>
                <w:rFonts w:ascii="ＭＳ 明朝" w:cs="ＭＳ 明朝"/>
              </w:rPr>
            </w:pPr>
            <w:r>
              <w:rPr>
                <w:rFonts w:ascii="ＭＳ 明朝" w:cs="ＭＳ 明朝" w:hint="eastAsia"/>
              </w:rPr>
              <w:t>◎</w:t>
            </w:r>
          </w:p>
        </w:tc>
        <w:tc>
          <w:tcPr>
            <w:tcW w:w="567" w:type="dxa"/>
            <w:tcBorders>
              <w:top w:val="single" w:sz="12" w:space="0" w:color="auto"/>
            </w:tcBorders>
          </w:tcPr>
          <w:p w14:paraId="031C033A" w14:textId="77777777" w:rsidR="0095779F" w:rsidRDefault="0095779F" w:rsidP="008C6147">
            <w:pPr>
              <w:rPr>
                <w:rFonts w:ascii="ＭＳ 明朝" w:cs="ＭＳ 明朝"/>
              </w:rPr>
            </w:pPr>
            <w:r>
              <w:rPr>
                <w:rFonts w:ascii="ＭＳ 明朝" w:cs="ＭＳ 明朝" w:hint="eastAsia"/>
              </w:rPr>
              <w:t>○</w:t>
            </w:r>
          </w:p>
        </w:tc>
        <w:tc>
          <w:tcPr>
            <w:tcW w:w="567" w:type="dxa"/>
            <w:tcBorders>
              <w:top w:val="single" w:sz="12" w:space="0" w:color="auto"/>
            </w:tcBorders>
          </w:tcPr>
          <w:p w14:paraId="64B47267" w14:textId="77777777" w:rsidR="0095779F" w:rsidRDefault="0095779F" w:rsidP="008C6147">
            <w:pPr>
              <w:rPr>
                <w:rFonts w:ascii="ＭＳ 明朝" w:cs="ＭＳ 明朝"/>
              </w:rPr>
            </w:pPr>
          </w:p>
        </w:tc>
        <w:tc>
          <w:tcPr>
            <w:tcW w:w="3827" w:type="dxa"/>
            <w:tcBorders>
              <w:top w:val="single" w:sz="12" w:space="0" w:color="auto"/>
            </w:tcBorders>
          </w:tcPr>
          <w:p w14:paraId="7995CB4F" w14:textId="77777777" w:rsidR="0095779F" w:rsidRDefault="0095779F" w:rsidP="008C6147">
            <w:pPr>
              <w:rPr>
                <w:rFonts w:ascii="ＭＳ 明朝" w:cs="ＭＳ 明朝"/>
              </w:rPr>
            </w:pPr>
            <w:r>
              <w:rPr>
                <w:rFonts w:ascii="ＭＳ 明朝" w:cs="ＭＳ 明朝" w:hint="eastAsia"/>
              </w:rPr>
              <w:t>花粉管の伸長のようすから、植物の受精について、科学的に考えることができる。</w:t>
            </w:r>
          </w:p>
          <w:p w14:paraId="02A58A24" w14:textId="77777777" w:rsidR="0095779F" w:rsidRDefault="0095779F" w:rsidP="00674600">
            <w:pPr>
              <w:jc w:val="right"/>
              <w:rPr>
                <w:rFonts w:ascii="ＭＳ 明朝" w:cs="ＭＳ 明朝"/>
              </w:rPr>
            </w:pPr>
            <w:r>
              <w:rPr>
                <w:rFonts w:ascii="ＭＳ 明朝" w:cs="ＭＳ 明朝" w:hint="eastAsia"/>
              </w:rPr>
              <w:t>≪記述分析・行動観察≫</w:t>
            </w:r>
          </w:p>
        </w:tc>
      </w:tr>
    </w:tbl>
    <w:p w14:paraId="62B29927" w14:textId="77777777" w:rsidR="005B3FC4" w:rsidRDefault="0092330D" w:rsidP="008C6147">
      <w:pPr>
        <w:rPr>
          <w:rFonts w:ascii="ＭＳ 明朝" w:cs="ＭＳ 明朝"/>
        </w:rPr>
      </w:pPr>
      <w:r>
        <w:rPr>
          <w:rFonts w:ascii="ＭＳ 明朝" w:cs="ＭＳ 明朝" w:hint="eastAsia"/>
        </w:rPr>
        <w:t>◎；指導に生かすとともに記録して総括に用いる評価　　○；主に指導に生かす評価</w:t>
      </w:r>
    </w:p>
    <w:p w14:paraId="78AA5C0F" w14:textId="77777777" w:rsidR="0092330D" w:rsidRDefault="0092330D" w:rsidP="008C6147">
      <w:pPr>
        <w:rPr>
          <w:rFonts w:ascii="ＭＳ 明朝" w:cs="ＭＳ 明朝"/>
        </w:rPr>
      </w:pPr>
      <w:r>
        <w:rPr>
          <w:rFonts w:ascii="ＭＳ 明朝" w:cs="ＭＳ 明朝" w:hint="eastAsia"/>
        </w:rPr>
        <w:t>「自然事象についての知識・理解」の評価は、主に定期考査などのペーパーテストにより行う。</w:t>
      </w:r>
    </w:p>
    <w:p w14:paraId="3A9AA50F" w14:textId="77777777" w:rsidR="0092330D" w:rsidRPr="00F153E3" w:rsidRDefault="0092330D" w:rsidP="008C6147">
      <w:pPr>
        <w:rPr>
          <w:rFonts w:ascii="ＭＳ 明朝" w:cs="ＭＳ 明朝"/>
        </w:rPr>
      </w:pPr>
    </w:p>
    <w:p w14:paraId="59BB02CB" w14:textId="77777777" w:rsidR="003D0DA7" w:rsidRDefault="008307F9" w:rsidP="008307F9">
      <w:pPr>
        <w:widowControl/>
        <w:jc w:val="left"/>
        <w:rPr>
          <w:rFonts w:ascii="ＭＳ 明朝" w:hAnsi="ＭＳ 明朝" w:cs="ＭＳ 明朝"/>
          <w:kern w:val="0"/>
        </w:rPr>
      </w:pPr>
      <w:r w:rsidRPr="00F153E3">
        <w:rPr>
          <w:rFonts w:ascii="ＭＳ 明朝" w:hAnsi="ＭＳ 明朝" w:cs="ＭＳ 明朝" w:hint="eastAsia"/>
          <w:kern w:val="0"/>
        </w:rPr>
        <w:t>（２）単元の構造</w:t>
      </w:r>
    </w:p>
    <w:p w14:paraId="7667177C" w14:textId="77777777" w:rsidR="008307F9" w:rsidRDefault="001203F9" w:rsidP="003D0DA7">
      <w:pPr>
        <w:tabs>
          <w:tab w:val="left" w:pos="1773"/>
        </w:tabs>
        <w:ind w:leftChars="216" w:left="426" w:firstLineChars="71" w:firstLine="140"/>
        <w:rPr>
          <w:rFonts w:ascii="ＭＳ 明朝" w:cs="ＭＳ 明朝"/>
          <w:kern w:val="0"/>
        </w:rPr>
      </w:pPr>
      <w:r>
        <w:rPr>
          <w:rFonts w:ascii="ＭＳ 明朝" w:cs="ＭＳ 明朝" w:hint="eastAsia"/>
          <w:kern w:val="0"/>
        </w:rPr>
        <w:t>ここでは、細胞分裂などの観察を行い、生物の成長や生殖を細胞のレベルでとらえさせるとともに、遺伝現象にも目を向けさせ、親から子へ形質が伝わることによって生命の連続性が保たれることを理解させるこ</w:t>
      </w:r>
      <w:r>
        <w:rPr>
          <w:rFonts w:ascii="ＭＳ 明朝" w:cs="ＭＳ 明朝" w:hint="eastAsia"/>
          <w:kern w:val="0"/>
        </w:rPr>
        <w:lastRenderedPageBreak/>
        <w:t>とが主なねらいである。</w:t>
      </w:r>
    </w:p>
    <w:p w14:paraId="6BFCE5E8" w14:textId="77777777" w:rsidR="001203F9" w:rsidRDefault="001203F9" w:rsidP="003D0DA7">
      <w:pPr>
        <w:widowControl/>
        <w:ind w:leftChars="216" w:left="426" w:firstLineChars="71" w:firstLine="140"/>
        <w:jc w:val="left"/>
        <w:rPr>
          <w:rFonts w:ascii="ＭＳ 明朝" w:cs="ＭＳ 明朝"/>
          <w:kern w:val="0"/>
        </w:rPr>
      </w:pPr>
      <w:r>
        <w:rPr>
          <w:rFonts w:ascii="ＭＳ 明朝" w:cs="ＭＳ 明朝" w:hint="eastAsia"/>
          <w:kern w:val="0"/>
        </w:rPr>
        <w:t>観察や実験では、得られた情報を処理させ、結果を分析して解釈させたり、レポートの作成や発表</w:t>
      </w:r>
      <w:r w:rsidR="006272D5">
        <w:rPr>
          <w:rFonts w:ascii="ＭＳ 明朝" w:cs="ＭＳ 明朝" w:hint="eastAsia"/>
          <w:kern w:val="0"/>
        </w:rPr>
        <w:t>を行わせたりすることにより、思考力、表現力などを育成する。</w:t>
      </w:r>
    </w:p>
    <w:p w14:paraId="600CEAD8" w14:textId="77777777" w:rsidR="006272D5" w:rsidRDefault="006272D5" w:rsidP="003D0DA7">
      <w:pPr>
        <w:widowControl/>
        <w:ind w:leftChars="216" w:left="426" w:firstLineChars="71" w:firstLine="140"/>
        <w:jc w:val="left"/>
        <w:rPr>
          <w:rFonts w:ascii="ＭＳ 明朝" w:cs="ＭＳ 明朝"/>
          <w:kern w:val="0"/>
        </w:rPr>
      </w:pPr>
      <w:r>
        <w:rPr>
          <w:rFonts w:ascii="ＭＳ 明朝" w:cs="ＭＳ 明朝" w:hint="eastAsia"/>
          <w:kern w:val="0"/>
        </w:rPr>
        <w:t>また、生物の生殖や遺伝の学習を通して、生命の連続性について認識を深め、生命を尊重する態度を育てることが重要である。</w:t>
      </w:r>
    </w:p>
    <w:p w14:paraId="6A9A3A28" w14:textId="77777777" w:rsidR="006272D5" w:rsidRDefault="006272D5" w:rsidP="003D0DA7">
      <w:pPr>
        <w:widowControl/>
        <w:ind w:leftChars="216" w:left="426" w:firstLineChars="71" w:firstLine="140"/>
        <w:jc w:val="left"/>
        <w:rPr>
          <w:rFonts w:ascii="ＭＳ 明朝" w:cs="ＭＳ 明朝"/>
          <w:kern w:val="0"/>
        </w:rPr>
      </w:pPr>
      <w:r>
        <w:rPr>
          <w:rFonts w:ascii="ＭＳ 明朝" w:cs="ＭＳ 明朝" w:hint="eastAsia"/>
          <w:kern w:val="0"/>
        </w:rPr>
        <w:t>小学校では、第５学年で「植物の発芽、成長、結実」や「動物の誕生」について学習している。また、中学校では、第１学年で「（１）イ（ア）花のつくりと働き」、第２学年で「（３）ウ　生物と細胞」及び「（３）エ　生物の変遷と進化」について学習している。</w:t>
      </w:r>
    </w:p>
    <w:p w14:paraId="39B5FAA1" w14:textId="77777777" w:rsidR="00A63DF5" w:rsidRPr="008307F9" w:rsidRDefault="00A63DF5" w:rsidP="003D0DA7">
      <w:pPr>
        <w:widowControl/>
        <w:ind w:leftChars="300" w:left="592"/>
        <w:jc w:val="left"/>
        <w:rPr>
          <w:rFonts w:ascii="ＭＳ 明朝" w:cs="ＭＳ 明朝"/>
          <w:kern w:val="0"/>
        </w:rPr>
      </w:pPr>
    </w:p>
    <w:p w14:paraId="155CD41F" w14:textId="77777777" w:rsidR="00A63DF5" w:rsidRPr="00551987" w:rsidRDefault="004C485A" w:rsidP="007B0072">
      <w:pPr>
        <w:widowControl/>
        <w:jc w:val="left"/>
        <w:rPr>
          <w:rFonts w:ascii="ＭＳ ゴシック" w:eastAsia="ＭＳ ゴシック" w:hAnsi="ＭＳ ゴシック" w:cs="Times New Roman"/>
          <w:b/>
          <w:bCs/>
          <w:kern w:val="0"/>
        </w:rPr>
      </w:pPr>
      <w:r>
        <w:rPr>
          <w:rFonts w:ascii="ＭＳ ゴシック" w:eastAsia="ＭＳ ゴシック" w:hAnsi="ＭＳ ゴシック" w:cs="ＭＳ ゴシック" w:hint="eastAsia"/>
          <w:b/>
          <w:bCs/>
          <w:kern w:val="0"/>
        </w:rPr>
        <w:t>６</w:t>
      </w:r>
      <w:r w:rsidR="00222DE9">
        <w:rPr>
          <w:rFonts w:ascii="ＭＳ ゴシック" w:eastAsia="ＭＳ ゴシック" w:hAnsi="ＭＳ ゴシック" w:cs="ＭＳ ゴシック" w:hint="eastAsia"/>
          <w:b/>
          <w:bCs/>
          <w:kern w:val="0"/>
        </w:rPr>
        <w:t>．</w:t>
      </w:r>
      <w:r w:rsidR="00A63DF5" w:rsidRPr="00551987">
        <w:rPr>
          <w:rFonts w:ascii="ＭＳ ゴシック" w:eastAsia="ＭＳ ゴシック" w:hAnsi="ＭＳ ゴシック" w:cs="ＭＳ ゴシック" w:hint="eastAsia"/>
          <w:b/>
          <w:bCs/>
          <w:kern w:val="0"/>
        </w:rPr>
        <w:t>学習指導要領での扱い</w:t>
      </w:r>
    </w:p>
    <w:p w14:paraId="254276BD" w14:textId="77777777" w:rsidR="00A63DF5" w:rsidRPr="00F153E3" w:rsidRDefault="00A63DF5" w:rsidP="007B0072">
      <w:pPr>
        <w:widowControl/>
        <w:jc w:val="left"/>
        <w:rPr>
          <w:rFonts w:ascii="ＭＳ 明朝" w:cs="ＭＳ 明朝"/>
          <w:kern w:val="0"/>
        </w:rPr>
      </w:pPr>
      <w:r w:rsidRPr="00F153E3">
        <w:rPr>
          <w:rFonts w:ascii="ＭＳ 明朝" w:hAnsi="ＭＳ 明朝" w:cs="ＭＳ 明朝" w:hint="eastAsia"/>
          <w:kern w:val="0"/>
        </w:rPr>
        <w:t xml:space="preserve">　　第</w:t>
      </w:r>
      <w:r w:rsidR="00A55DFA">
        <w:rPr>
          <w:rFonts w:ascii="ＭＳ 明朝" w:hAnsi="ＭＳ 明朝" w:cs="ＭＳ 明朝" w:hint="eastAsia"/>
          <w:kern w:val="0"/>
        </w:rPr>
        <w:t>２</w:t>
      </w:r>
      <w:r w:rsidRPr="00F153E3">
        <w:rPr>
          <w:rFonts w:ascii="ＭＳ 明朝" w:hAnsi="ＭＳ 明朝" w:cs="ＭＳ 明朝" w:hint="eastAsia"/>
          <w:kern w:val="0"/>
        </w:rPr>
        <w:t>分野の内容　（</w:t>
      </w:r>
      <w:r w:rsidR="008307F9">
        <w:rPr>
          <w:rFonts w:ascii="ＭＳ 明朝" w:hAnsi="ＭＳ 明朝" w:cs="ＭＳ 明朝" w:hint="eastAsia"/>
          <w:kern w:val="0"/>
        </w:rPr>
        <w:t>５</w:t>
      </w:r>
      <w:r w:rsidRPr="00F153E3">
        <w:rPr>
          <w:rFonts w:ascii="ＭＳ 明朝" w:hAnsi="ＭＳ 明朝" w:cs="ＭＳ 明朝" w:hint="eastAsia"/>
          <w:kern w:val="0"/>
        </w:rPr>
        <w:t>）</w:t>
      </w:r>
      <w:r w:rsidR="008307F9">
        <w:rPr>
          <w:rFonts w:ascii="ＭＳ 明朝" w:hAnsi="ＭＳ 明朝" w:cs="ＭＳ 明朝" w:hint="eastAsia"/>
          <w:kern w:val="0"/>
        </w:rPr>
        <w:t>生命の連続性</w:t>
      </w:r>
    </w:p>
    <w:p w14:paraId="01D20376" w14:textId="77777777" w:rsidR="00A63DF5" w:rsidRPr="00F153E3" w:rsidRDefault="00A63DF5" w:rsidP="007B0072">
      <w:pPr>
        <w:widowControl/>
        <w:jc w:val="left"/>
        <w:rPr>
          <w:rFonts w:ascii="ＭＳ 明朝" w:cs="ＭＳ 明朝"/>
          <w:kern w:val="0"/>
        </w:rPr>
      </w:pPr>
      <w:r w:rsidRPr="00F153E3">
        <w:rPr>
          <w:rFonts w:ascii="ＭＳ 明朝" w:hAnsi="ＭＳ 明朝" w:cs="ＭＳ 明朝" w:hint="eastAsia"/>
          <w:kern w:val="0"/>
        </w:rPr>
        <w:t xml:space="preserve">　　　ア　</w:t>
      </w:r>
      <w:r w:rsidR="008307F9">
        <w:rPr>
          <w:rFonts w:ascii="ＭＳ 明朝" w:hAnsi="ＭＳ 明朝" w:cs="ＭＳ 明朝" w:hint="eastAsia"/>
          <w:kern w:val="0"/>
        </w:rPr>
        <w:t>生物の成長と殖え方</w:t>
      </w:r>
    </w:p>
    <w:p w14:paraId="70DB6E53" w14:textId="77777777" w:rsidR="00A63DF5" w:rsidRPr="00F153E3" w:rsidRDefault="00A63DF5" w:rsidP="007B0072">
      <w:pPr>
        <w:widowControl/>
        <w:jc w:val="left"/>
        <w:rPr>
          <w:rFonts w:ascii="ＭＳ 明朝" w:cs="ＭＳ 明朝"/>
          <w:kern w:val="0"/>
        </w:rPr>
      </w:pPr>
      <w:r w:rsidRPr="00F153E3">
        <w:rPr>
          <w:rFonts w:ascii="ＭＳ 明朝" w:hAnsi="ＭＳ 明朝" w:cs="ＭＳ 明朝"/>
          <w:kern w:val="0"/>
        </w:rPr>
        <w:t xml:space="preserve"> </w:t>
      </w:r>
      <w:r w:rsidRPr="00F153E3">
        <w:rPr>
          <w:rFonts w:ascii="ＭＳ 明朝" w:hAnsi="ＭＳ 明朝" w:cs="ＭＳ 明朝" w:hint="eastAsia"/>
          <w:kern w:val="0"/>
        </w:rPr>
        <w:t xml:space="preserve">　　　</w:t>
      </w:r>
      <w:r w:rsidRPr="00F153E3">
        <w:rPr>
          <w:rFonts w:ascii="ＭＳ 明朝" w:hAnsi="ＭＳ 明朝" w:cs="ＭＳ 明朝"/>
          <w:kern w:val="0"/>
        </w:rPr>
        <w:t xml:space="preserve"> </w:t>
      </w:r>
      <w:r w:rsidRPr="00F153E3">
        <w:rPr>
          <w:rFonts w:ascii="ＭＳ 明朝" w:hAnsi="ＭＳ 明朝" w:cs="ＭＳ 明朝" w:hint="eastAsia"/>
          <w:kern w:val="0"/>
        </w:rPr>
        <w:t>（イ）</w:t>
      </w:r>
      <w:r w:rsidR="008307F9">
        <w:rPr>
          <w:rFonts w:ascii="ＭＳ 明朝" w:hAnsi="ＭＳ 明朝" w:cs="ＭＳ 明朝" w:hint="eastAsia"/>
          <w:kern w:val="0"/>
        </w:rPr>
        <w:t>生物の殖え方</w:t>
      </w:r>
    </w:p>
    <w:p w14:paraId="2D2469A8" w14:textId="77777777" w:rsidR="00A63DF5" w:rsidRDefault="008307F9" w:rsidP="003D0DA7">
      <w:pPr>
        <w:widowControl/>
        <w:ind w:leftChars="671" w:left="1324" w:firstLineChars="27" w:firstLine="53"/>
        <w:jc w:val="left"/>
        <w:rPr>
          <w:rFonts w:ascii="ＭＳ 明朝" w:cs="ＭＳ 明朝"/>
          <w:kern w:val="0"/>
        </w:rPr>
      </w:pPr>
      <w:r>
        <w:rPr>
          <w:rFonts w:ascii="ＭＳ 明朝" w:hAnsi="ＭＳ 明朝" w:cs="ＭＳ 明朝" w:hint="eastAsia"/>
          <w:kern w:val="0"/>
        </w:rPr>
        <w:t>身近な生物の殖え方を観察し、有性生殖と無性生殖の特徴を見いだすとともに、生物が殖えていくときに親の形質が子に伝わることを見いだすこと。</w:t>
      </w:r>
    </w:p>
    <w:p w14:paraId="68F6140A" w14:textId="77777777" w:rsidR="00A63DF5" w:rsidRPr="00F153E3" w:rsidRDefault="00A63DF5" w:rsidP="003D0DA7">
      <w:pPr>
        <w:widowControl/>
        <w:ind w:firstLineChars="700" w:firstLine="1381"/>
        <w:jc w:val="left"/>
        <w:rPr>
          <w:rFonts w:ascii="ＭＳ 明朝" w:cs="ＭＳ 明朝"/>
          <w:kern w:val="0"/>
        </w:rPr>
      </w:pPr>
    </w:p>
    <w:p w14:paraId="436BC4CF" w14:textId="77777777" w:rsidR="00A63DF5" w:rsidRPr="00551987" w:rsidRDefault="004C485A" w:rsidP="00100715">
      <w:pPr>
        <w:widowControl/>
        <w:jc w:val="left"/>
        <w:rPr>
          <w:rFonts w:ascii="ＭＳ ゴシック" w:eastAsia="ＭＳ ゴシック" w:hAnsi="ＭＳ ゴシック" w:cs="Times New Roman"/>
          <w:b/>
          <w:bCs/>
          <w:kern w:val="0"/>
        </w:rPr>
      </w:pPr>
      <w:r>
        <w:rPr>
          <w:rFonts w:ascii="ＭＳ ゴシック" w:eastAsia="ＭＳ ゴシック" w:hAnsi="ＭＳ ゴシック" w:cs="ＭＳ ゴシック" w:hint="eastAsia"/>
          <w:b/>
          <w:bCs/>
          <w:kern w:val="0"/>
        </w:rPr>
        <w:t>７</w:t>
      </w:r>
      <w:r w:rsidR="00A63DF5" w:rsidRPr="00551987">
        <w:rPr>
          <w:rFonts w:ascii="ＭＳ ゴシック" w:eastAsia="ＭＳ ゴシック" w:hAnsi="ＭＳ ゴシック" w:cs="ＭＳ ゴシック" w:hint="eastAsia"/>
          <w:b/>
          <w:bCs/>
          <w:kern w:val="0"/>
        </w:rPr>
        <w:t>．展開例</w:t>
      </w:r>
    </w:p>
    <w:p w14:paraId="186A18BC" w14:textId="77777777" w:rsidR="00A63DF5" w:rsidRPr="00F153E3" w:rsidRDefault="00A63DF5" w:rsidP="00257200">
      <w:pPr>
        <w:widowControl/>
        <w:jc w:val="left"/>
        <w:rPr>
          <w:rFonts w:ascii="ＭＳ 明朝" w:cs="ＭＳ 明朝"/>
          <w:kern w:val="0"/>
        </w:rPr>
      </w:pPr>
      <w:r w:rsidRPr="00F153E3">
        <w:rPr>
          <w:rFonts w:ascii="ＭＳ 明朝" w:hAnsi="ＭＳ 明朝" w:cs="ＭＳ 明朝" w:hint="eastAsia"/>
          <w:kern w:val="0"/>
        </w:rPr>
        <w:t>（１）本時のねらい</w:t>
      </w:r>
    </w:p>
    <w:p w14:paraId="3943AE7A" w14:textId="77777777" w:rsidR="008307F9" w:rsidRPr="00A3187A" w:rsidRDefault="00A63DF5" w:rsidP="003D0DA7">
      <w:pPr>
        <w:widowControl/>
        <w:ind w:leftChars="216" w:left="426" w:firstLineChars="1" w:firstLine="2"/>
        <w:jc w:val="left"/>
        <w:rPr>
          <w:rFonts w:ascii="ＭＳ 明朝" w:cs="ＭＳ 明朝"/>
          <w:kern w:val="0"/>
        </w:rPr>
      </w:pPr>
      <w:r>
        <w:rPr>
          <w:rFonts w:ascii="ＭＳ 明朝" w:hAnsi="ＭＳ 明朝" w:cs="ＭＳ 明朝" w:hint="eastAsia"/>
          <w:kern w:val="0"/>
        </w:rPr>
        <w:t xml:space="preserve">　</w:t>
      </w:r>
      <w:r w:rsidR="00976B64">
        <w:rPr>
          <w:rFonts w:ascii="ＭＳ 明朝" w:hAnsi="ＭＳ 明朝" w:cs="ＭＳ 明朝" w:hint="eastAsia"/>
          <w:kern w:val="0"/>
        </w:rPr>
        <w:t>前時に学習した有性生殖について、実際にウニの受精・発生を観察することを通して、有性生殖に対する関心を深め、生命の誕生や発生について、考えを深めさせたい。</w:t>
      </w:r>
      <w:r w:rsidR="009A4C76">
        <w:rPr>
          <w:rFonts w:ascii="ＭＳ 明朝" w:hAnsi="ＭＳ 明朝" w:cs="ＭＳ 明朝" w:hint="eastAsia"/>
          <w:kern w:val="0"/>
        </w:rPr>
        <w:t>（ウ　主体的に学習に取り組む態度の育成）</w:t>
      </w:r>
    </w:p>
    <w:p w14:paraId="7489516A" w14:textId="77777777" w:rsidR="00A63DF5" w:rsidRPr="00A3187A" w:rsidRDefault="00A63DF5" w:rsidP="003D0DA7">
      <w:pPr>
        <w:widowControl/>
        <w:ind w:firstLineChars="300" w:firstLine="592"/>
        <w:jc w:val="left"/>
        <w:rPr>
          <w:rFonts w:ascii="ＭＳ 明朝" w:cs="ＭＳ 明朝"/>
          <w:kern w:val="0"/>
        </w:rPr>
      </w:pPr>
    </w:p>
    <w:p w14:paraId="53053A34" w14:textId="77777777" w:rsidR="00A63DF5" w:rsidRPr="00F153E3" w:rsidRDefault="008C3D16" w:rsidP="00257200">
      <w:pPr>
        <w:widowControl/>
        <w:jc w:val="left"/>
        <w:rPr>
          <w:rFonts w:ascii="ＭＳ 明朝" w:cs="ＭＳ 明朝"/>
          <w:kern w:val="0"/>
        </w:rPr>
      </w:pPr>
      <w:r>
        <w:rPr>
          <w:rFonts w:ascii="ＭＳ 明朝" w:hAnsi="ＭＳ 明朝" w:cs="ＭＳ 明朝" w:hint="eastAsia"/>
          <w:kern w:val="0"/>
        </w:rPr>
        <w:t>（２）本時を含んだ</w:t>
      </w:r>
      <w:r w:rsidR="00A63DF5">
        <w:rPr>
          <w:rFonts w:ascii="ＭＳ 明朝" w:hAnsi="ＭＳ 明朝" w:cs="ＭＳ 明朝" w:hint="eastAsia"/>
          <w:kern w:val="0"/>
        </w:rPr>
        <w:t>展開</w:t>
      </w: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7"/>
        <w:gridCol w:w="4549"/>
        <w:gridCol w:w="4947"/>
      </w:tblGrid>
      <w:tr w:rsidR="00A63DF5" w:rsidRPr="00F153E3" w14:paraId="7E2B2961" w14:textId="77777777">
        <w:tc>
          <w:tcPr>
            <w:tcW w:w="427" w:type="dxa"/>
          </w:tcPr>
          <w:p w14:paraId="0A96CFE9" w14:textId="77777777" w:rsidR="00A63DF5" w:rsidRPr="002C6B64" w:rsidRDefault="00A63DF5" w:rsidP="00226282">
            <w:pPr>
              <w:widowControl/>
              <w:jc w:val="left"/>
              <w:rPr>
                <w:rFonts w:ascii="ＭＳ 明朝" w:cs="ＭＳ 明朝"/>
                <w:kern w:val="0"/>
              </w:rPr>
            </w:pPr>
          </w:p>
        </w:tc>
        <w:tc>
          <w:tcPr>
            <w:tcW w:w="4549" w:type="dxa"/>
          </w:tcPr>
          <w:p w14:paraId="56B2CA27" w14:textId="77777777" w:rsidR="00A63DF5" w:rsidRPr="00F153E3" w:rsidRDefault="00A63DF5" w:rsidP="00226282">
            <w:pPr>
              <w:widowControl/>
              <w:jc w:val="center"/>
              <w:rPr>
                <w:rFonts w:ascii="ＭＳ 明朝" w:cs="ＭＳ 明朝"/>
                <w:kern w:val="0"/>
              </w:rPr>
            </w:pPr>
            <w:r w:rsidRPr="00F153E3">
              <w:rPr>
                <w:rFonts w:ascii="ＭＳ 明朝" w:hAnsi="ＭＳ 明朝" w:cs="ＭＳ 明朝" w:hint="eastAsia"/>
                <w:kern w:val="0"/>
              </w:rPr>
              <w:t>生徒の学習活動</w:t>
            </w:r>
          </w:p>
        </w:tc>
        <w:tc>
          <w:tcPr>
            <w:tcW w:w="4947" w:type="dxa"/>
          </w:tcPr>
          <w:p w14:paraId="24020FF7" w14:textId="77777777" w:rsidR="00A63DF5" w:rsidRPr="00F153E3" w:rsidRDefault="004C485A" w:rsidP="00226282">
            <w:pPr>
              <w:jc w:val="center"/>
              <w:rPr>
                <w:rFonts w:ascii="ＭＳ 明朝" w:cs="ＭＳ 明朝"/>
                <w:kern w:val="0"/>
              </w:rPr>
            </w:pPr>
            <w:r>
              <w:rPr>
                <w:rFonts w:ascii="ＭＳ 明朝" w:hAnsi="ＭＳ 明朝" w:cs="ＭＳ 明朝" w:hint="eastAsia"/>
                <w:kern w:val="0"/>
              </w:rPr>
              <w:t>指導</w:t>
            </w:r>
            <w:r w:rsidR="00A63DF5" w:rsidRPr="00F153E3">
              <w:rPr>
                <w:rFonts w:ascii="ＭＳ 明朝" w:hAnsi="ＭＳ 明朝" w:cs="ＭＳ 明朝" w:hint="eastAsia"/>
                <w:kern w:val="0"/>
              </w:rPr>
              <w:t>（</w:t>
            </w:r>
            <w:r w:rsidR="0092330D">
              <w:rPr>
                <w:rFonts w:ascii="ＭＳ 明朝" w:cs="ＭＳ 明朝" w:hint="eastAsia"/>
                <w:kern w:val="0"/>
              </w:rPr>
              <w:t>・</w:t>
            </w:r>
            <w:r w:rsidR="0092330D">
              <w:rPr>
                <w:rFonts w:ascii="ＭＳ 明朝" w:hAnsi="ＭＳ 明朝" w:cs="ＭＳ 明朝" w:hint="eastAsia"/>
                <w:kern w:val="0"/>
              </w:rPr>
              <w:t>）と評価（◎・○</w:t>
            </w:r>
            <w:r w:rsidR="00A63DF5" w:rsidRPr="00F153E3">
              <w:rPr>
                <w:rFonts w:ascii="ＭＳ 明朝" w:hAnsi="ＭＳ 明朝" w:cs="ＭＳ 明朝" w:hint="eastAsia"/>
                <w:kern w:val="0"/>
              </w:rPr>
              <w:t>）</w:t>
            </w:r>
          </w:p>
        </w:tc>
      </w:tr>
      <w:tr w:rsidR="00E12C92" w:rsidRPr="00F153E3" w14:paraId="17EE2AEE" w14:textId="77777777">
        <w:trPr>
          <w:cantSplit/>
          <w:trHeight w:val="4035"/>
        </w:trPr>
        <w:tc>
          <w:tcPr>
            <w:tcW w:w="427" w:type="dxa"/>
            <w:tcBorders>
              <w:bottom w:val="single" w:sz="4" w:space="0" w:color="auto"/>
            </w:tcBorders>
            <w:textDirection w:val="tbRlV"/>
            <w:vAlign w:val="center"/>
          </w:tcPr>
          <w:p w14:paraId="58DF6659" w14:textId="77777777" w:rsidR="00E12C92" w:rsidRDefault="00674600" w:rsidP="00451B6C">
            <w:pPr>
              <w:widowControl/>
              <w:ind w:left="113" w:right="113"/>
              <w:jc w:val="left"/>
              <w:rPr>
                <w:rFonts w:ascii="ＭＳ 明朝" w:hAnsi="ＭＳ 明朝" w:cs="ＭＳ 明朝"/>
                <w:kern w:val="0"/>
              </w:rPr>
            </w:pPr>
            <w:r>
              <w:rPr>
                <w:rFonts w:ascii="ＭＳ 明朝" w:hAnsi="ＭＳ 明朝" w:cs="ＭＳ 明朝" w:hint="eastAsia"/>
                <w:kern w:val="0"/>
              </w:rPr>
              <w:t>２</w:t>
            </w:r>
            <w:r w:rsidR="00D64A7F">
              <w:rPr>
                <w:rFonts w:ascii="ＭＳ 明朝" w:hAnsi="ＭＳ 明朝" w:cs="ＭＳ 明朝" w:hint="eastAsia"/>
                <w:kern w:val="0"/>
              </w:rPr>
              <w:t>時間目（前時</w:t>
            </w:r>
            <w:r w:rsidR="00E12C92" w:rsidRPr="00F153E3">
              <w:rPr>
                <w:rFonts w:ascii="ＭＳ 明朝" w:hAnsi="ＭＳ 明朝" w:cs="ＭＳ 明朝" w:hint="eastAsia"/>
                <w:kern w:val="0"/>
              </w:rPr>
              <w:t>）</w:t>
            </w:r>
          </w:p>
        </w:tc>
        <w:tc>
          <w:tcPr>
            <w:tcW w:w="4549" w:type="dxa"/>
            <w:tcBorders>
              <w:bottom w:val="single" w:sz="4" w:space="0" w:color="auto"/>
            </w:tcBorders>
          </w:tcPr>
          <w:p w14:paraId="0D6644C5" w14:textId="77777777" w:rsidR="00954C8D" w:rsidRDefault="00EB677F"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有性生殖の過程</w:t>
            </w:r>
            <w:r w:rsidR="00954C8D">
              <w:rPr>
                <w:rFonts w:ascii="ＭＳ 明朝" w:cs="ＭＳ 明朝" w:hint="eastAsia"/>
                <w:kern w:val="0"/>
              </w:rPr>
              <w:t>を復習する。</w:t>
            </w:r>
          </w:p>
          <w:p w14:paraId="2768E447" w14:textId="77777777" w:rsidR="00E12C92" w:rsidRDefault="00E12C92" w:rsidP="00676791">
            <w:pPr>
              <w:suppressAutoHyphens/>
              <w:kinsoku w:val="0"/>
              <w:wordWrap w:val="0"/>
              <w:overflowPunct w:val="0"/>
              <w:autoSpaceDE w:val="0"/>
              <w:autoSpaceDN w:val="0"/>
              <w:spacing w:line="302" w:lineRule="atLeast"/>
              <w:rPr>
                <w:rFonts w:ascii="ＭＳ 明朝" w:cs="ＭＳ 明朝"/>
                <w:kern w:val="0"/>
              </w:rPr>
            </w:pPr>
          </w:p>
          <w:p w14:paraId="7E0A3FCC" w14:textId="77777777" w:rsidR="00954C8D" w:rsidRDefault="004E1268"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ウニの体のつくりと産卵について確認</w:t>
            </w:r>
            <w:r w:rsidR="00954C8D">
              <w:rPr>
                <w:rFonts w:ascii="ＭＳ 明朝" w:cs="ＭＳ 明朝" w:hint="eastAsia"/>
                <w:kern w:val="0"/>
              </w:rPr>
              <w:t>をする。</w:t>
            </w:r>
          </w:p>
          <w:p w14:paraId="6A3E644D" w14:textId="77777777" w:rsidR="00674600" w:rsidRDefault="00674600" w:rsidP="00676791">
            <w:pPr>
              <w:suppressAutoHyphens/>
              <w:kinsoku w:val="0"/>
              <w:wordWrap w:val="0"/>
              <w:overflowPunct w:val="0"/>
              <w:autoSpaceDE w:val="0"/>
              <w:autoSpaceDN w:val="0"/>
              <w:spacing w:line="302" w:lineRule="atLeast"/>
              <w:rPr>
                <w:rFonts w:ascii="ＭＳ 明朝" w:cs="ＭＳ 明朝"/>
                <w:kern w:val="0"/>
              </w:rPr>
            </w:pPr>
          </w:p>
          <w:p w14:paraId="769ACD17" w14:textId="77777777" w:rsidR="0004172F" w:rsidRDefault="0004172F" w:rsidP="00676791">
            <w:pPr>
              <w:suppressAutoHyphens/>
              <w:kinsoku w:val="0"/>
              <w:wordWrap w:val="0"/>
              <w:overflowPunct w:val="0"/>
              <w:autoSpaceDE w:val="0"/>
              <w:autoSpaceDN w:val="0"/>
              <w:spacing w:line="302" w:lineRule="atLeast"/>
              <w:rPr>
                <w:rFonts w:ascii="ＭＳ 明朝" w:cs="ＭＳ 明朝"/>
                <w:kern w:val="0"/>
              </w:rPr>
            </w:pPr>
          </w:p>
          <w:p w14:paraId="2BBAD382" w14:textId="77777777" w:rsidR="0004172F" w:rsidRDefault="0045043D"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noProof/>
                <w:kern w:val="0"/>
              </w:rPr>
              <mc:AlternateContent>
                <mc:Choice Requires="wps">
                  <w:drawing>
                    <wp:anchor distT="0" distB="0" distL="114300" distR="114300" simplePos="0" relativeHeight="251670016" behindDoc="0" locked="0" layoutInCell="1" allowOverlap="1" wp14:anchorId="26BB2090" wp14:editId="73DCFF50">
                      <wp:simplePos x="0" y="0"/>
                      <wp:positionH relativeFrom="column">
                        <wp:posOffset>1080135</wp:posOffset>
                      </wp:positionH>
                      <wp:positionV relativeFrom="paragraph">
                        <wp:posOffset>10795</wp:posOffset>
                      </wp:positionV>
                      <wp:extent cx="3467100" cy="217170"/>
                      <wp:effectExtent l="13335" t="10795" r="12065" b="13335"/>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217170"/>
                              </a:xfrm>
                              <a:prstGeom prst="rect">
                                <a:avLst/>
                              </a:prstGeom>
                              <a:solidFill>
                                <a:srgbClr val="FFFFFF"/>
                              </a:solidFill>
                              <a:ln w="19050">
                                <a:solidFill>
                                  <a:srgbClr val="000000"/>
                                </a:solidFill>
                                <a:miter lim="800000"/>
                                <a:headEnd/>
                                <a:tailEnd/>
                              </a:ln>
                            </wps:spPr>
                            <wps:txbx>
                              <w:txbxContent>
                                <w:p w14:paraId="23B506D2" w14:textId="77777777" w:rsidR="003F629D" w:rsidRPr="00470F7C" w:rsidRDefault="003F629D" w:rsidP="00E12C92">
                                  <w:pPr>
                                    <w:jc w:val="center"/>
                                    <w:rPr>
                                      <w:rFonts w:cs="Times New Roman"/>
                                      <w:b/>
                                      <w:szCs w:val="24"/>
                                    </w:rPr>
                                  </w:pPr>
                                  <w:r>
                                    <w:rPr>
                                      <w:rFonts w:ascii="ＭＳ 明朝" w:hAnsi="ＭＳ 明朝" w:cs="ＭＳ 明朝" w:hint="eastAsia"/>
                                      <w:b/>
                                      <w:kern w:val="0"/>
                                      <w:szCs w:val="24"/>
                                    </w:rPr>
                                    <w:t>ウニの受精のようすを観察する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B2090" id="Rectangle 29" o:spid="_x0000_s1026" style="position:absolute;left:0;text-align:left;margin-left:85.05pt;margin-top:.85pt;width:273pt;height:1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" strokeweight="1.5pt">
                      <v:textbox inset="5.85pt,.7pt,5.85pt,.7pt">
                        <w:txbxContent>
                          <w:p w14:paraId="23B506D2" w14:textId="77777777" w:rsidR="003F629D" w:rsidRPr="00470F7C" w:rsidRDefault="003F629D" w:rsidP="00E12C92">
                            <w:pPr>
                              <w:jc w:val="center"/>
                              <w:rPr>
                                <w:rFonts w:cs="Times New Roman"/>
                                <w:b/>
                                <w:szCs w:val="24"/>
                              </w:rPr>
                            </w:pPr>
                            <w:r>
                              <w:rPr>
                                <w:rFonts w:ascii="ＭＳ 明朝" w:hAnsi="ＭＳ 明朝" w:cs="ＭＳ 明朝" w:hint="eastAsia"/>
                                <w:b/>
                                <w:kern w:val="0"/>
                                <w:szCs w:val="24"/>
                              </w:rPr>
                              <w:t>ウニの受精のようすを観察する</w:t>
                            </w:r>
                          </w:p>
                        </w:txbxContent>
                      </v:textbox>
                    </v:rect>
                  </w:pict>
                </mc:Fallback>
              </mc:AlternateContent>
            </w:r>
          </w:p>
          <w:p w14:paraId="3950E849" w14:textId="77777777" w:rsidR="0004172F" w:rsidRDefault="0004172F" w:rsidP="00676791">
            <w:pPr>
              <w:suppressAutoHyphens/>
              <w:kinsoku w:val="0"/>
              <w:wordWrap w:val="0"/>
              <w:overflowPunct w:val="0"/>
              <w:autoSpaceDE w:val="0"/>
              <w:autoSpaceDN w:val="0"/>
              <w:spacing w:line="302" w:lineRule="atLeast"/>
              <w:rPr>
                <w:rFonts w:ascii="ＭＳ 明朝" w:cs="ＭＳ 明朝"/>
                <w:kern w:val="0"/>
              </w:rPr>
            </w:pPr>
          </w:p>
          <w:p w14:paraId="6FEC0BFD" w14:textId="77777777" w:rsidR="00954C8D" w:rsidRDefault="0035412D"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顕微鏡等の用具を準備する。</w:t>
            </w:r>
          </w:p>
          <w:p w14:paraId="4D94D016" w14:textId="77777777" w:rsidR="00954C8D" w:rsidRDefault="00C704C1"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未受精卵でプレパラートを作る。横から精子を１滴スポイトで加えて、</w:t>
            </w:r>
            <w:r w:rsidR="0035412D">
              <w:rPr>
                <w:rFonts w:ascii="ＭＳ 明朝" w:cs="ＭＳ 明朝" w:hint="eastAsia"/>
                <w:kern w:val="0"/>
              </w:rPr>
              <w:t>精子の運動と、</w:t>
            </w:r>
            <w:r w:rsidR="00954C8D">
              <w:rPr>
                <w:rFonts w:ascii="ＭＳ 明朝" w:cs="ＭＳ 明朝" w:hint="eastAsia"/>
                <w:kern w:val="0"/>
              </w:rPr>
              <w:t>受精のようす（受精膜のあがるようす）を</w:t>
            </w:r>
            <w:r>
              <w:rPr>
                <w:rFonts w:ascii="ＭＳ 明朝" w:cs="ＭＳ 明朝" w:hint="eastAsia"/>
                <w:kern w:val="0"/>
              </w:rPr>
              <w:t>顕微鏡で</w:t>
            </w:r>
            <w:r w:rsidR="00954C8D">
              <w:rPr>
                <w:rFonts w:ascii="ＭＳ 明朝" w:cs="ＭＳ 明朝" w:hint="eastAsia"/>
                <w:kern w:val="0"/>
              </w:rPr>
              <w:t>観察する。</w:t>
            </w:r>
          </w:p>
          <w:p w14:paraId="60FFBA7A" w14:textId="77777777" w:rsidR="00C704C1" w:rsidRPr="00C704C1" w:rsidRDefault="00C704C1" w:rsidP="00676791">
            <w:pPr>
              <w:suppressAutoHyphens/>
              <w:kinsoku w:val="0"/>
              <w:wordWrap w:val="0"/>
              <w:overflowPunct w:val="0"/>
              <w:autoSpaceDE w:val="0"/>
              <w:autoSpaceDN w:val="0"/>
              <w:spacing w:line="302" w:lineRule="atLeast"/>
              <w:rPr>
                <w:rFonts w:ascii="ＭＳ 明朝" w:cs="ＭＳ 明朝"/>
                <w:kern w:val="0"/>
              </w:rPr>
            </w:pPr>
          </w:p>
          <w:p w14:paraId="4DA1B608" w14:textId="77777777" w:rsidR="0035412D" w:rsidRDefault="0035412D"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受精から数時間後の発生のようすを観察する。</w:t>
            </w:r>
          </w:p>
          <w:p w14:paraId="4FD13755" w14:textId="77777777" w:rsidR="003F5FFD" w:rsidRDefault="003F5FFD" w:rsidP="00676791">
            <w:pPr>
              <w:suppressAutoHyphens/>
              <w:kinsoku w:val="0"/>
              <w:wordWrap w:val="0"/>
              <w:overflowPunct w:val="0"/>
              <w:autoSpaceDE w:val="0"/>
              <w:autoSpaceDN w:val="0"/>
              <w:spacing w:line="302" w:lineRule="atLeast"/>
              <w:rPr>
                <w:rFonts w:ascii="ＭＳ 明朝" w:cs="ＭＳ 明朝"/>
                <w:kern w:val="0"/>
              </w:rPr>
            </w:pPr>
          </w:p>
          <w:p w14:paraId="28449D55" w14:textId="77777777" w:rsidR="003F5FFD" w:rsidRDefault="008C3D16"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noProof/>
                <w:kern w:val="0"/>
              </w:rPr>
              <w:drawing>
                <wp:anchor distT="0" distB="0" distL="114300" distR="114300" simplePos="0" relativeHeight="251693568" behindDoc="0" locked="0" layoutInCell="1" allowOverlap="1" wp14:anchorId="003B9973" wp14:editId="097A8E26">
                  <wp:simplePos x="0" y="0"/>
                  <wp:positionH relativeFrom="column">
                    <wp:posOffset>1545590</wp:posOffset>
                  </wp:positionH>
                  <wp:positionV relativeFrom="paragraph">
                    <wp:posOffset>210820</wp:posOffset>
                  </wp:positionV>
                  <wp:extent cx="1228725" cy="1152525"/>
                  <wp:effectExtent l="19050" t="0" r="9525" b="0"/>
                  <wp:wrapSquare wrapText="bothSides"/>
                  <wp:docPr id="2" name="図 2" descr="H:\理科\理科部会の仕事\事例集2013\photos\CIMG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理科\理科部会の仕事\事例集2013\photos\CIMG9696.JPG"/>
                          <pic:cNvPicPr>
                            <a:picLocks noChangeAspect="1" noChangeArrowheads="1"/>
                          </pic:cNvPicPr>
                        </pic:nvPicPr>
                        <pic:blipFill>
                          <a:blip r:embed="rId7" cstate="email"/>
                          <a:srcRect/>
                          <a:stretch>
                            <a:fillRect/>
                          </a:stretch>
                        </pic:blipFill>
                        <pic:spPr bwMode="auto">
                          <a:xfrm>
                            <a:off x="0" y="0"/>
                            <a:ext cx="1228725" cy="1152525"/>
                          </a:xfrm>
                          <a:prstGeom prst="rect">
                            <a:avLst/>
                          </a:prstGeom>
                          <a:noFill/>
                          <a:ln w="9525">
                            <a:noFill/>
                            <a:miter lim="800000"/>
                            <a:headEnd/>
                            <a:tailEnd/>
                          </a:ln>
                        </pic:spPr>
                      </pic:pic>
                    </a:graphicData>
                  </a:graphic>
                </wp:anchor>
              </w:drawing>
            </w:r>
            <w:r w:rsidR="003F5FFD">
              <w:rPr>
                <w:rFonts w:ascii="ＭＳ 明朝" w:cs="ＭＳ 明朝" w:hint="eastAsia"/>
                <w:kern w:val="0"/>
              </w:rPr>
              <w:t>次回観察用に、未受精卵が入ったシャーレに精子を加えて受精させ、シャーレのふたに受精させた時間を油性ペンで記入する。</w:t>
            </w:r>
          </w:p>
          <w:p w14:paraId="6B549D78" w14:textId="77777777" w:rsidR="0035412D" w:rsidRPr="00954C8D" w:rsidRDefault="0035412D"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後片付けをおこなう。</w:t>
            </w:r>
          </w:p>
        </w:tc>
        <w:tc>
          <w:tcPr>
            <w:tcW w:w="4947" w:type="dxa"/>
            <w:tcBorders>
              <w:bottom w:val="single" w:sz="4" w:space="0" w:color="auto"/>
            </w:tcBorders>
          </w:tcPr>
          <w:p w14:paraId="2829EB66" w14:textId="77777777" w:rsidR="00674600" w:rsidRDefault="008C3D16" w:rsidP="008C3D16">
            <w:pPr>
              <w:tabs>
                <w:tab w:val="left" w:pos="2996"/>
              </w:tabs>
              <w:ind w:rightChars="880" w:right="1736"/>
              <w:jc w:val="left"/>
              <w:rPr>
                <w:rFonts w:ascii="ＭＳ 明朝" w:cs="ＭＳ 明朝"/>
                <w:kern w:val="0"/>
              </w:rPr>
            </w:pPr>
            <w:r>
              <w:rPr>
                <w:rFonts w:ascii="ＭＳ 明朝" w:cs="ＭＳ 明朝" w:hint="eastAsia"/>
                <w:noProof/>
                <w:kern w:val="0"/>
              </w:rPr>
              <w:drawing>
                <wp:anchor distT="0" distB="0" distL="114300" distR="114300" simplePos="0" relativeHeight="251683328" behindDoc="0" locked="0" layoutInCell="1" allowOverlap="1" wp14:anchorId="3DABF237" wp14:editId="087808DB">
                  <wp:simplePos x="0" y="0"/>
                  <wp:positionH relativeFrom="column">
                    <wp:posOffset>1762126</wp:posOffset>
                  </wp:positionH>
                  <wp:positionV relativeFrom="paragraph">
                    <wp:posOffset>175260</wp:posOffset>
                  </wp:positionV>
                  <wp:extent cx="1438275" cy="1085850"/>
                  <wp:effectExtent l="0" t="171450" r="0" b="152400"/>
                  <wp:wrapNone/>
                  <wp:docPr id="17" name="図 7" descr="H:\理科\理科部会の仕事\事例集2013\photos\CIMG9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理科\理科部会の仕事\事例集2013\photos\CIMG9706.JPG"/>
                          <pic:cNvPicPr>
                            <a:picLocks noChangeAspect="1" noChangeArrowheads="1"/>
                          </pic:cNvPicPr>
                        </pic:nvPicPr>
                        <pic:blipFill>
                          <a:blip r:embed="rId8" cstate="email"/>
                          <a:srcRect/>
                          <a:stretch>
                            <a:fillRect/>
                          </a:stretch>
                        </pic:blipFill>
                        <pic:spPr bwMode="auto">
                          <a:xfrm rot="16200000">
                            <a:off x="0" y="0"/>
                            <a:ext cx="1438275" cy="1085850"/>
                          </a:xfrm>
                          <a:prstGeom prst="rect">
                            <a:avLst/>
                          </a:prstGeom>
                          <a:noFill/>
                          <a:ln w="9525">
                            <a:noFill/>
                            <a:miter lim="800000"/>
                            <a:headEnd/>
                            <a:tailEnd/>
                          </a:ln>
                        </pic:spPr>
                      </pic:pic>
                    </a:graphicData>
                  </a:graphic>
                </wp:anchor>
              </w:drawing>
            </w:r>
            <w:r w:rsidR="00EB677F">
              <w:rPr>
                <w:rFonts w:ascii="ＭＳ 明朝" w:cs="ＭＳ 明朝" w:hint="eastAsia"/>
                <w:kern w:val="0"/>
              </w:rPr>
              <w:t>・有性生殖では、卵と精子で</w:t>
            </w:r>
            <w:r w:rsidR="004E1268">
              <w:rPr>
                <w:rFonts w:ascii="ＭＳ 明朝" w:cs="ＭＳ 明朝" w:hint="eastAsia"/>
                <w:kern w:val="0"/>
              </w:rPr>
              <w:t>受精することを思い出させる。</w:t>
            </w:r>
          </w:p>
          <w:p w14:paraId="6B38639F" w14:textId="77777777" w:rsidR="00674600" w:rsidRDefault="004E1268" w:rsidP="008C3D16">
            <w:pPr>
              <w:tabs>
                <w:tab w:val="left" w:pos="2996"/>
              </w:tabs>
              <w:ind w:rightChars="880" w:right="1736"/>
              <w:jc w:val="left"/>
              <w:rPr>
                <w:rFonts w:ascii="ＭＳ 明朝" w:cs="ＭＳ 明朝"/>
                <w:kern w:val="0"/>
              </w:rPr>
            </w:pPr>
            <w:r>
              <w:rPr>
                <w:rFonts w:ascii="ＭＳ 明朝" w:cs="ＭＳ 明朝" w:hint="eastAsia"/>
                <w:kern w:val="0"/>
              </w:rPr>
              <w:t>・</w:t>
            </w:r>
            <w:r w:rsidR="00C704C1">
              <w:rPr>
                <w:rFonts w:ascii="ＭＳ 明朝" w:cs="ＭＳ 明朝" w:hint="eastAsia"/>
                <w:kern w:val="0"/>
              </w:rPr>
              <w:t>成体ウニ</w:t>
            </w:r>
            <w:r w:rsidR="00674600">
              <w:rPr>
                <w:rFonts w:ascii="ＭＳ 明朝" w:cs="ＭＳ 明朝" w:hint="eastAsia"/>
                <w:kern w:val="0"/>
              </w:rPr>
              <w:t>がいる場合、</w:t>
            </w:r>
            <w:r>
              <w:rPr>
                <w:rFonts w:ascii="ＭＳ 明朝" w:cs="ＭＳ 明朝" w:hint="eastAsia"/>
                <w:kern w:val="0"/>
              </w:rPr>
              <w:t>体のつくりを紹介し</w:t>
            </w:r>
            <w:r w:rsidR="00674600">
              <w:rPr>
                <w:rFonts w:ascii="ＭＳ 明朝" w:cs="ＭＳ 明朝" w:hint="eastAsia"/>
                <w:kern w:val="0"/>
              </w:rPr>
              <w:t>、</w:t>
            </w:r>
            <w:r w:rsidR="008C3D16">
              <w:rPr>
                <w:rFonts w:ascii="ＭＳ 明朝" w:cs="ＭＳ 明朝" w:hint="eastAsia"/>
                <w:kern w:val="0"/>
              </w:rPr>
              <w:t>塩化カリウム</w:t>
            </w:r>
            <w:r w:rsidR="00674600">
              <w:rPr>
                <w:rFonts w:ascii="ＭＳ 明朝" w:cs="ＭＳ 明朝" w:hint="eastAsia"/>
                <w:kern w:val="0"/>
              </w:rPr>
              <w:t>を注いで産卵のようすを観察させる。</w:t>
            </w:r>
          </w:p>
          <w:p w14:paraId="6D52B41C" w14:textId="77777777" w:rsidR="0035412D" w:rsidRDefault="0035412D" w:rsidP="007836B7">
            <w:pPr>
              <w:jc w:val="left"/>
              <w:rPr>
                <w:rFonts w:ascii="ＭＳ 明朝" w:cs="ＭＳ 明朝"/>
                <w:kern w:val="0"/>
              </w:rPr>
            </w:pPr>
          </w:p>
          <w:p w14:paraId="18D47F00" w14:textId="77777777" w:rsidR="006716E5" w:rsidRDefault="006716E5" w:rsidP="007836B7">
            <w:pPr>
              <w:jc w:val="left"/>
              <w:rPr>
                <w:rFonts w:ascii="ＭＳ 明朝" w:cs="ＭＳ 明朝"/>
                <w:kern w:val="0"/>
              </w:rPr>
            </w:pPr>
          </w:p>
          <w:p w14:paraId="2B18DAF9" w14:textId="77777777" w:rsidR="0035412D" w:rsidRDefault="0035412D" w:rsidP="007836B7">
            <w:pPr>
              <w:jc w:val="left"/>
              <w:rPr>
                <w:rFonts w:ascii="ＭＳ 明朝" w:cs="ＭＳ 明朝"/>
                <w:kern w:val="0"/>
              </w:rPr>
            </w:pPr>
            <w:r>
              <w:rPr>
                <w:rFonts w:ascii="ＭＳ 明朝" w:cs="ＭＳ 明朝" w:hint="eastAsia"/>
                <w:kern w:val="0"/>
              </w:rPr>
              <w:t>・未受精卵と直前に希釈した精子を配付する。</w:t>
            </w:r>
          </w:p>
          <w:p w14:paraId="7395503B" w14:textId="77777777" w:rsidR="0035412D" w:rsidRDefault="0035412D" w:rsidP="007836B7">
            <w:pPr>
              <w:jc w:val="left"/>
              <w:rPr>
                <w:rFonts w:ascii="ＭＳ 明朝" w:cs="ＭＳ 明朝"/>
              </w:rPr>
            </w:pPr>
            <w:r>
              <w:rPr>
                <w:rFonts w:ascii="ＭＳ 明朝" w:cs="ＭＳ 明朝" w:hint="eastAsia"/>
              </w:rPr>
              <w:t>・温まってしまうため、顕微鏡のランプを点灯したままにしないように注意させる。</w:t>
            </w:r>
          </w:p>
          <w:p w14:paraId="4233D61A" w14:textId="77777777" w:rsidR="0035412D" w:rsidRPr="0035412D" w:rsidRDefault="0035412D" w:rsidP="007836B7">
            <w:pPr>
              <w:jc w:val="left"/>
              <w:rPr>
                <w:rFonts w:ascii="ＭＳ 明朝" w:cs="ＭＳ 明朝"/>
              </w:rPr>
            </w:pPr>
            <w:r>
              <w:rPr>
                <w:rFonts w:ascii="ＭＳ 明朝" w:cs="ＭＳ 明朝" w:hint="eastAsia"/>
              </w:rPr>
              <w:t>・レンズに海水がつかないように注意させる。</w:t>
            </w:r>
            <w:r w:rsidR="00F8517E">
              <w:rPr>
                <w:rFonts w:ascii="ＭＳ 明朝" w:cs="ＭＳ 明朝" w:hint="eastAsia"/>
              </w:rPr>
              <w:t>40倍の対物レンズは使わない。</w:t>
            </w:r>
          </w:p>
          <w:p w14:paraId="59A98839" w14:textId="77777777" w:rsidR="0035412D" w:rsidRDefault="0035412D" w:rsidP="007836B7">
            <w:pPr>
              <w:jc w:val="left"/>
              <w:rPr>
                <w:rFonts w:ascii="ＭＳ 明朝" w:cs="ＭＳ 明朝"/>
              </w:rPr>
            </w:pPr>
          </w:p>
          <w:p w14:paraId="57DBD84F" w14:textId="77777777" w:rsidR="0035412D" w:rsidRDefault="0035412D" w:rsidP="007836B7">
            <w:pPr>
              <w:jc w:val="left"/>
              <w:rPr>
                <w:rFonts w:ascii="ＭＳ 明朝" w:cs="ＭＳ 明朝"/>
              </w:rPr>
            </w:pPr>
            <w:r>
              <w:rPr>
                <w:rFonts w:ascii="ＭＳ 明朝" w:cs="ＭＳ 明朝" w:hint="eastAsia"/>
              </w:rPr>
              <w:t>・あらかじめ朝に受精させておいた受精卵（２～８細胞期）を配付し、観察させる。</w:t>
            </w:r>
          </w:p>
          <w:p w14:paraId="2806343B" w14:textId="77777777" w:rsidR="009325E5" w:rsidRDefault="009325E5" w:rsidP="007836B7">
            <w:pPr>
              <w:jc w:val="left"/>
              <w:rPr>
                <w:rFonts w:ascii="ＭＳ 明朝" w:cs="ＭＳ 明朝"/>
              </w:rPr>
            </w:pPr>
          </w:p>
          <w:p w14:paraId="110E73A2" w14:textId="77777777" w:rsidR="00EB677F" w:rsidRDefault="00EB677F" w:rsidP="00EB677F">
            <w:pPr>
              <w:jc w:val="left"/>
              <w:rPr>
                <w:rFonts w:ascii="ＭＳ 明朝" w:cs="ＭＳ 明朝"/>
                <w:kern w:val="0"/>
              </w:rPr>
            </w:pPr>
            <w:r w:rsidRPr="003F5FFD">
              <w:rPr>
                <w:rFonts w:ascii="HG創英角ｺﾞｼｯｸUB" w:eastAsia="HG創英角ｺﾞｼｯｸUB" w:cs="ＭＳ 明朝" w:hint="eastAsia"/>
              </w:rPr>
              <w:t>◎【</w:t>
            </w:r>
            <w:r>
              <w:rPr>
                <w:rFonts w:ascii="HG創英角ｺﾞｼｯｸUB" w:eastAsia="HG創英角ｺﾞｼｯｸUB" w:cs="ＭＳ 明朝" w:hint="eastAsia"/>
              </w:rPr>
              <w:t>関心・意欲・態度</w:t>
            </w:r>
            <w:r w:rsidRPr="003F5FFD">
              <w:rPr>
                <w:rFonts w:ascii="HG創英角ｺﾞｼｯｸUB" w:eastAsia="HG創英角ｺﾞｼｯｸUB" w:cs="ＭＳ 明朝" w:hint="eastAsia"/>
              </w:rPr>
              <w:t>】</w:t>
            </w:r>
            <w:r w:rsidRPr="00F473EB">
              <w:rPr>
                <w:rFonts w:ascii="HG創英角ｺﾞｼｯｸUB" w:eastAsia="HG創英角ｺﾞｼｯｸUB" w:cs="ＭＳ 明朝" w:hint="eastAsia"/>
              </w:rPr>
              <w:t>ウニの受精や発生のようすに興味を持ち、科学的に探究しようとしている。</w:t>
            </w:r>
            <w:r w:rsidR="009325E5">
              <w:rPr>
                <w:rFonts w:ascii="HG創英角ｺﾞｼｯｸUB" w:eastAsia="HG創英角ｺﾞｼｯｸUB" w:cs="ＭＳ 明朝" w:hint="eastAsia"/>
              </w:rPr>
              <w:t>（レポートの記述内容）</w:t>
            </w:r>
          </w:p>
          <w:p w14:paraId="7276CA2B" w14:textId="77777777" w:rsidR="0035412D" w:rsidRPr="00EB677F" w:rsidRDefault="0035412D" w:rsidP="007836B7">
            <w:pPr>
              <w:jc w:val="left"/>
              <w:rPr>
                <w:rFonts w:ascii="ＭＳ 明朝" w:cs="ＭＳ 明朝"/>
                <w:kern w:val="0"/>
              </w:rPr>
            </w:pPr>
          </w:p>
          <w:p w14:paraId="5236B5ED" w14:textId="77777777" w:rsidR="003F5FFD" w:rsidRPr="0035412D" w:rsidRDefault="003F5FFD" w:rsidP="007836B7">
            <w:pPr>
              <w:jc w:val="left"/>
              <w:rPr>
                <w:rFonts w:ascii="ＭＳ 明朝" w:cs="ＭＳ 明朝"/>
                <w:kern w:val="0"/>
              </w:rPr>
            </w:pPr>
          </w:p>
        </w:tc>
      </w:tr>
      <w:tr w:rsidR="0035412D" w:rsidRPr="00F153E3" w14:paraId="34225C8E" w14:textId="77777777">
        <w:trPr>
          <w:cantSplit/>
          <w:trHeight w:val="915"/>
        </w:trPr>
        <w:tc>
          <w:tcPr>
            <w:tcW w:w="427" w:type="dxa"/>
            <w:tcBorders>
              <w:top w:val="single" w:sz="4" w:space="0" w:color="auto"/>
            </w:tcBorders>
            <w:textDirection w:val="tbRlV"/>
            <w:vAlign w:val="center"/>
          </w:tcPr>
          <w:p w14:paraId="26F19A2B" w14:textId="77777777" w:rsidR="0035412D" w:rsidRDefault="00AC61BB" w:rsidP="0035412D">
            <w:pPr>
              <w:widowControl/>
              <w:ind w:left="113" w:right="113"/>
              <w:jc w:val="left"/>
              <w:rPr>
                <w:rFonts w:ascii="ＭＳ 明朝" w:hAnsi="ＭＳ 明朝" w:cs="ＭＳ 明朝"/>
                <w:kern w:val="0"/>
              </w:rPr>
            </w:pPr>
            <w:r>
              <w:rPr>
                <w:rFonts w:ascii="ＭＳ 明朝" w:hAnsi="ＭＳ 明朝" w:cs="ＭＳ 明朝" w:hint="eastAsia"/>
                <w:kern w:val="0"/>
              </w:rPr>
              <w:lastRenderedPageBreak/>
              <w:t>３時間目（本時）</w:t>
            </w:r>
          </w:p>
        </w:tc>
        <w:tc>
          <w:tcPr>
            <w:tcW w:w="4549" w:type="dxa"/>
            <w:tcBorders>
              <w:top w:val="single" w:sz="4" w:space="0" w:color="auto"/>
            </w:tcBorders>
          </w:tcPr>
          <w:p w14:paraId="1DB435D2" w14:textId="77777777" w:rsidR="0035412D" w:rsidRDefault="003F5FFD"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前回の観察の記録を復習する。</w:t>
            </w:r>
          </w:p>
          <w:p w14:paraId="258176BB" w14:textId="77777777" w:rsidR="003F5FFD" w:rsidRDefault="003F5FFD" w:rsidP="00676791">
            <w:pPr>
              <w:suppressAutoHyphens/>
              <w:kinsoku w:val="0"/>
              <w:wordWrap w:val="0"/>
              <w:overflowPunct w:val="0"/>
              <w:autoSpaceDE w:val="0"/>
              <w:autoSpaceDN w:val="0"/>
              <w:spacing w:line="302" w:lineRule="atLeast"/>
              <w:rPr>
                <w:rFonts w:ascii="ＭＳ 明朝" w:cs="ＭＳ 明朝"/>
                <w:kern w:val="0"/>
              </w:rPr>
            </w:pPr>
          </w:p>
          <w:p w14:paraId="72B4BBAC" w14:textId="77777777" w:rsidR="003F5FFD" w:rsidRDefault="0045043D" w:rsidP="00676791">
            <w:pPr>
              <w:suppressAutoHyphens/>
              <w:kinsoku w:val="0"/>
              <w:wordWrap w:val="0"/>
              <w:overflowPunct w:val="0"/>
              <w:autoSpaceDE w:val="0"/>
              <w:autoSpaceDN w:val="0"/>
              <w:spacing w:line="302" w:lineRule="atLeast"/>
              <w:rPr>
                <w:rFonts w:ascii="ＭＳ 明朝" w:cs="ＭＳ 明朝"/>
                <w:kern w:val="0"/>
              </w:rPr>
            </w:pPr>
            <w:r>
              <w:rPr>
                <w:rFonts w:ascii="ＭＳ 明朝" w:cs="ＭＳ 明朝"/>
                <w:noProof/>
                <w:kern w:val="0"/>
              </w:rPr>
              <mc:AlternateContent>
                <mc:Choice Requires="wps">
                  <w:drawing>
                    <wp:anchor distT="0" distB="0" distL="114300" distR="114300" simplePos="0" relativeHeight="251675136" behindDoc="0" locked="0" layoutInCell="1" allowOverlap="1" wp14:anchorId="7FF87ECA" wp14:editId="7B25054A">
                      <wp:simplePos x="0" y="0"/>
                      <wp:positionH relativeFrom="column">
                        <wp:posOffset>1080135</wp:posOffset>
                      </wp:positionH>
                      <wp:positionV relativeFrom="paragraph">
                        <wp:posOffset>85090</wp:posOffset>
                      </wp:positionV>
                      <wp:extent cx="3467100" cy="217170"/>
                      <wp:effectExtent l="13335" t="8890" r="12065" b="15240"/>
                      <wp:wrapNone/>
                      <wp:docPr id="2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217170"/>
                              </a:xfrm>
                              <a:prstGeom prst="rect">
                                <a:avLst/>
                              </a:prstGeom>
                              <a:solidFill>
                                <a:srgbClr val="FFFFFF"/>
                              </a:solidFill>
                              <a:ln w="28575">
                                <a:solidFill>
                                  <a:srgbClr val="000000"/>
                                </a:solidFill>
                                <a:miter lim="800000"/>
                                <a:headEnd/>
                                <a:tailEnd/>
                              </a:ln>
                            </wps:spPr>
                            <wps:txbx>
                              <w:txbxContent>
                                <w:p w14:paraId="315863AD" w14:textId="77777777" w:rsidR="003F629D" w:rsidRPr="00470F7C" w:rsidRDefault="003F629D" w:rsidP="003F5FFD">
                                  <w:pPr>
                                    <w:jc w:val="center"/>
                                    <w:rPr>
                                      <w:rFonts w:cs="Times New Roman"/>
                                      <w:b/>
                                      <w:szCs w:val="24"/>
                                    </w:rPr>
                                  </w:pPr>
                                  <w:r>
                                    <w:rPr>
                                      <w:rFonts w:ascii="ＭＳ 明朝" w:hAnsi="ＭＳ 明朝" w:cs="ＭＳ 明朝" w:hint="eastAsia"/>
                                      <w:b/>
                                      <w:kern w:val="0"/>
                                      <w:szCs w:val="24"/>
                                    </w:rPr>
                                    <w:t>ウニの発生のようすを観察する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7ECA" id="Rectangle 36" o:spid="_x0000_s1027" style="position:absolute;left:0;text-align:left;margin-left:85.05pt;margin-top:6.7pt;width:273pt;height:17.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" strokeweight="2.25pt">
                      <v:textbox inset="5.85pt,.7pt,5.85pt,.7pt">
                        <w:txbxContent>
                          <w:p w14:paraId="315863AD" w14:textId="77777777" w:rsidR="003F629D" w:rsidRPr="00470F7C" w:rsidRDefault="003F629D" w:rsidP="003F5FFD">
                            <w:pPr>
                              <w:jc w:val="center"/>
                              <w:rPr>
                                <w:rFonts w:cs="Times New Roman"/>
                                <w:b/>
                                <w:szCs w:val="24"/>
                              </w:rPr>
                            </w:pPr>
                            <w:r>
                              <w:rPr>
                                <w:rFonts w:ascii="ＭＳ 明朝" w:hAnsi="ＭＳ 明朝" w:cs="ＭＳ 明朝" w:hint="eastAsia"/>
                                <w:b/>
                                <w:kern w:val="0"/>
                                <w:szCs w:val="24"/>
                              </w:rPr>
                              <w:t>ウニの発生のようすを観察する</w:t>
                            </w:r>
                          </w:p>
                        </w:txbxContent>
                      </v:textbox>
                    </v:rect>
                  </w:pict>
                </mc:Fallback>
              </mc:AlternateContent>
            </w:r>
          </w:p>
          <w:p w14:paraId="1A90AA3A" w14:textId="77777777" w:rsidR="003F5FFD" w:rsidRDefault="003F5FFD" w:rsidP="00676791">
            <w:pPr>
              <w:suppressAutoHyphens/>
              <w:kinsoku w:val="0"/>
              <w:wordWrap w:val="0"/>
              <w:overflowPunct w:val="0"/>
              <w:autoSpaceDE w:val="0"/>
              <w:autoSpaceDN w:val="0"/>
              <w:spacing w:line="302" w:lineRule="atLeast"/>
              <w:rPr>
                <w:rFonts w:ascii="ＭＳ 明朝" w:cs="ＭＳ 明朝"/>
                <w:kern w:val="0"/>
              </w:rPr>
            </w:pPr>
          </w:p>
          <w:p w14:paraId="3ADF268C" w14:textId="77777777" w:rsidR="003F5FFD" w:rsidRDefault="003F5FFD" w:rsidP="003F5FFD">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顕微鏡等の用具を準備する。</w:t>
            </w:r>
          </w:p>
          <w:p w14:paraId="1DD69A89" w14:textId="77777777" w:rsidR="0035412D" w:rsidRDefault="0035412D" w:rsidP="003F5FFD">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前日</w:t>
            </w:r>
            <w:r w:rsidR="003F5FFD">
              <w:rPr>
                <w:rFonts w:ascii="ＭＳ 明朝" w:cs="ＭＳ 明朝" w:hint="eastAsia"/>
                <w:kern w:val="0"/>
              </w:rPr>
              <w:t>に</w:t>
            </w:r>
            <w:r w:rsidR="00EB677F">
              <w:rPr>
                <w:rFonts w:ascii="ＭＳ 明朝" w:cs="ＭＳ 明朝" w:hint="eastAsia"/>
                <w:kern w:val="0"/>
              </w:rPr>
              <w:t>自分で</w:t>
            </w:r>
            <w:r w:rsidR="003F5FFD">
              <w:rPr>
                <w:rFonts w:ascii="ＭＳ 明朝" w:cs="ＭＳ 明朝" w:hint="eastAsia"/>
                <w:kern w:val="0"/>
              </w:rPr>
              <w:t>受精させ</w:t>
            </w:r>
            <w:r>
              <w:rPr>
                <w:rFonts w:ascii="ＭＳ 明朝" w:cs="ＭＳ 明朝" w:hint="eastAsia"/>
                <w:kern w:val="0"/>
              </w:rPr>
              <w:t>たプリズム幼生を観察する。</w:t>
            </w:r>
          </w:p>
          <w:p w14:paraId="4CF32CCC" w14:textId="77777777" w:rsidR="00037710" w:rsidRDefault="00037710" w:rsidP="003F5FFD">
            <w:pPr>
              <w:suppressAutoHyphens/>
              <w:kinsoku w:val="0"/>
              <w:wordWrap w:val="0"/>
              <w:overflowPunct w:val="0"/>
              <w:autoSpaceDE w:val="0"/>
              <w:autoSpaceDN w:val="0"/>
              <w:spacing w:line="302" w:lineRule="atLeast"/>
              <w:rPr>
                <w:rFonts w:ascii="ＭＳ 明朝" w:cs="ＭＳ 明朝"/>
                <w:kern w:val="0"/>
              </w:rPr>
            </w:pPr>
          </w:p>
          <w:p w14:paraId="280A5C56" w14:textId="77777777" w:rsidR="003F5FFD" w:rsidRDefault="00D504CB" w:rsidP="003F5FFD">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２</w:t>
            </w:r>
            <w:r w:rsidR="003F5FFD">
              <w:rPr>
                <w:rFonts w:ascii="ＭＳ 明朝" w:cs="ＭＳ 明朝" w:hint="eastAsia"/>
                <w:kern w:val="0"/>
              </w:rPr>
              <w:t>日前に受精させておいたプルテウス幼生を観察する。</w:t>
            </w:r>
          </w:p>
          <w:p w14:paraId="30851AFF" w14:textId="77777777" w:rsidR="00037710" w:rsidRDefault="00037710" w:rsidP="003F5FFD">
            <w:pPr>
              <w:suppressAutoHyphens/>
              <w:kinsoku w:val="0"/>
              <w:wordWrap w:val="0"/>
              <w:overflowPunct w:val="0"/>
              <w:autoSpaceDE w:val="0"/>
              <w:autoSpaceDN w:val="0"/>
              <w:spacing w:line="302" w:lineRule="atLeast"/>
              <w:rPr>
                <w:rFonts w:ascii="ＭＳ 明朝" w:cs="ＭＳ 明朝"/>
                <w:kern w:val="0"/>
              </w:rPr>
            </w:pPr>
          </w:p>
          <w:p w14:paraId="7D69749C" w14:textId="77777777" w:rsidR="00AC61BB" w:rsidRDefault="00EB677F" w:rsidP="003F5FFD">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自分のスケッチを見比べ、受精・発生の経過について、考えをまとめる。</w:t>
            </w:r>
          </w:p>
          <w:p w14:paraId="51AB8BEB" w14:textId="77777777" w:rsidR="00EB677F" w:rsidRDefault="00EB677F" w:rsidP="003F5FFD">
            <w:pPr>
              <w:suppressAutoHyphens/>
              <w:kinsoku w:val="0"/>
              <w:wordWrap w:val="0"/>
              <w:overflowPunct w:val="0"/>
              <w:autoSpaceDE w:val="0"/>
              <w:autoSpaceDN w:val="0"/>
              <w:spacing w:line="302" w:lineRule="atLeast"/>
              <w:rPr>
                <w:rFonts w:ascii="ＭＳ 明朝" w:cs="ＭＳ 明朝"/>
                <w:kern w:val="0"/>
              </w:rPr>
            </w:pPr>
          </w:p>
          <w:p w14:paraId="3D238AF7" w14:textId="77777777" w:rsidR="00F473EB" w:rsidRDefault="00F473EB" w:rsidP="003F5FFD">
            <w:pPr>
              <w:suppressAutoHyphens/>
              <w:kinsoku w:val="0"/>
              <w:wordWrap w:val="0"/>
              <w:overflowPunct w:val="0"/>
              <w:autoSpaceDE w:val="0"/>
              <w:autoSpaceDN w:val="0"/>
              <w:spacing w:line="302" w:lineRule="atLeast"/>
              <w:rPr>
                <w:rFonts w:ascii="ＭＳ 明朝" w:cs="ＭＳ 明朝"/>
                <w:kern w:val="0"/>
              </w:rPr>
            </w:pPr>
            <w:r>
              <w:rPr>
                <w:rFonts w:ascii="ＭＳ 明朝" w:cs="ＭＳ 明朝" w:hint="eastAsia"/>
                <w:kern w:val="0"/>
              </w:rPr>
              <w:t>後片付けをおこなう。</w:t>
            </w:r>
          </w:p>
        </w:tc>
        <w:tc>
          <w:tcPr>
            <w:tcW w:w="4947" w:type="dxa"/>
            <w:tcBorders>
              <w:top w:val="single" w:sz="4" w:space="0" w:color="auto"/>
            </w:tcBorders>
          </w:tcPr>
          <w:p w14:paraId="17970258" w14:textId="77777777" w:rsidR="0035412D" w:rsidRDefault="003F5FFD" w:rsidP="007836B7">
            <w:pPr>
              <w:jc w:val="left"/>
              <w:rPr>
                <w:rFonts w:ascii="ＭＳ 明朝" w:cs="ＭＳ 明朝"/>
                <w:kern w:val="0"/>
              </w:rPr>
            </w:pPr>
            <w:r>
              <w:rPr>
                <w:rFonts w:ascii="ＭＳ 明朝" w:cs="ＭＳ 明朝" w:hint="eastAsia"/>
                <w:kern w:val="0"/>
              </w:rPr>
              <w:t>・ウニの受精では、どのような変化が見られたか、思い出させる。</w:t>
            </w:r>
          </w:p>
          <w:p w14:paraId="1741B0EE" w14:textId="77777777" w:rsidR="00D504CB" w:rsidRDefault="00D504CB" w:rsidP="007836B7">
            <w:pPr>
              <w:jc w:val="left"/>
              <w:rPr>
                <w:rFonts w:ascii="ＭＳ 明朝" w:cs="ＭＳ 明朝"/>
                <w:kern w:val="0"/>
              </w:rPr>
            </w:pPr>
          </w:p>
          <w:p w14:paraId="4E2D4E76" w14:textId="77777777" w:rsidR="00D504CB" w:rsidRDefault="00D504CB" w:rsidP="007836B7">
            <w:pPr>
              <w:jc w:val="left"/>
              <w:rPr>
                <w:rFonts w:ascii="ＭＳ 明朝" w:cs="ＭＳ 明朝"/>
                <w:kern w:val="0"/>
              </w:rPr>
            </w:pPr>
          </w:p>
          <w:p w14:paraId="3B27E0F4" w14:textId="77777777" w:rsidR="00AC61BB" w:rsidRDefault="00AC61BB" w:rsidP="00AC61BB">
            <w:pPr>
              <w:jc w:val="left"/>
              <w:rPr>
                <w:rFonts w:ascii="ＭＳ 明朝" w:cs="ＭＳ 明朝"/>
              </w:rPr>
            </w:pPr>
            <w:r>
              <w:rPr>
                <w:rFonts w:ascii="ＭＳ 明朝" w:cs="ＭＳ 明朝" w:hint="eastAsia"/>
              </w:rPr>
              <w:t>・温まってしまうため、顕微鏡のランプを点灯したままにしないように注意させる。</w:t>
            </w:r>
          </w:p>
          <w:p w14:paraId="03EDD38D" w14:textId="77777777" w:rsidR="00AC61BB" w:rsidRDefault="00AC61BB" w:rsidP="00AC61BB">
            <w:pPr>
              <w:jc w:val="left"/>
              <w:rPr>
                <w:rFonts w:ascii="ＭＳ 明朝" w:cs="ＭＳ 明朝"/>
              </w:rPr>
            </w:pPr>
            <w:r>
              <w:rPr>
                <w:rFonts w:ascii="ＭＳ 明朝" w:cs="ＭＳ 明朝" w:hint="eastAsia"/>
              </w:rPr>
              <w:t>・レンズに海水がつかないように注意させる。</w:t>
            </w:r>
          </w:p>
          <w:p w14:paraId="55D972B5" w14:textId="77777777" w:rsidR="00EB677F" w:rsidRDefault="00EB677F" w:rsidP="00AC61BB">
            <w:pPr>
              <w:jc w:val="left"/>
              <w:rPr>
                <w:rFonts w:ascii="ＭＳ 明朝" w:cs="ＭＳ 明朝"/>
              </w:rPr>
            </w:pPr>
          </w:p>
          <w:p w14:paraId="12126339" w14:textId="77777777" w:rsidR="00EB677F" w:rsidRDefault="00EB677F" w:rsidP="00EB677F">
            <w:pPr>
              <w:jc w:val="left"/>
              <w:rPr>
                <w:rFonts w:ascii="ＭＳ 明朝" w:cs="ＭＳ 明朝"/>
                <w:kern w:val="0"/>
              </w:rPr>
            </w:pPr>
            <w:r>
              <w:rPr>
                <w:rFonts w:ascii="ＭＳ 明朝" w:cs="ＭＳ 明朝" w:hint="eastAsia"/>
                <w:kern w:val="0"/>
              </w:rPr>
              <w:t>・細胞の数の変化や形やはたらきがさまざまな細胞にわかれたことに注目させる。</w:t>
            </w:r>
          </w:p>
          <w:p w14:paraId="66753089" w14:textId="77777777" w:rsidR="00F473EB" w:rsidRDefault="00EB677F" w:rsidP="007836B7">
            <w:pPr>
              <w:jc w:val="left"/>
              <w:rPr>
                <w:rFonts w:ascii="ＭＳ 明朝" w:cs="ＭＳ 明朝"/>
                <w:kern w:val="0"/>
              </w:rPr>
            </w:pPr>
            <w:r w:rsidRPr="003F5FFD">
              <w:rPr>
                <w:rFonts w:ascii="HG創英角ｺﾞｼｯｸUB" w:eastAsia="HG創英角ｺﾞｼｯｸUB" w:cs="ＭＳ 明朝" w:hint="eastAsia"/>
              </w:rPr>
              <w:t>◎【技能】ウニの受精や発生の経過を、顕微鏡を使って適切に記録することができる。</w:t>
            </w:r>
            <w:r w:rsidR="009325E5">
              <w:rPr>
                <w:rFonts w:ascii="HG創英角ｺﾞｼｯｸUB" w:eastAsia="HG創英角ｺﾞｼｯｸUB" w:cs="ＭＳ 明朝" w:hint="eastAsia"/>
              </w:rPr>
              <w:t>（レポートの記述内容）</w:t>
            </w:r>
          </w:p>
          <w:p w14:paraId="38D3E5C4" w14:textId="77777777" w:rsidR="00F473EB" w:rsidRDefault="00F473EB" w:rsidP="007836B7">
            <w:pPr>
              <w:jc w:val="left"/>
              <w:rPr>
                <w:rFonts w:ascii="ＭＳ 明朝" w:cs="ＭＳ 明朝"/>
                <w:kern w:val="0"/>
              </w:rPr>
            </w:pPr>
          </w:p>
        </w:tc>
      </w:tr>
    </w:tbl>
    <w:p w14:paraId="254590F3" w14:textId="77777777" w:rsidR="002C6B64" w:rsidRDefault="002C6B64" w:rsidP="00A900EE">
      <w:pPr>
        <w:rPr>
          <w:rFonts w:ascii="ＭＳ ゴシック" w:eastAsia="ＭＳ ゴシック" w:hAnsi="ＭＳ ゴシック" w:cs="ＭＳ ゴシック"/>
          <w:b/>
          <w:bCs/>
        </w:rPr>
      </w:pPr>
    </w:p>
    <w:p w14:paraId="78D67A30" w14:textId="77777777" w:rsidR="00A63DF5" w:rsidRPr="00551987" w:rsidRDefault="004C485A" w:rsidP="00A900EE">
      <w:pPr>
        <w:rPr>
          <w:rFonts w:ascii="ＭＳ ゴシック" w:eastAsia="ＭＳ ゴシック" w:hAnsi="ＭＳ ゴシック" w:cs="Times New Roman"/>
          <w:b/>
          <w:bCs/>
        </w:rPr>
      </w:pPr>
      <w:r>
        <w:rPr>
          <w:rFonts w:ascii="ＭＳ ゴシック" w:eastAsia="ＭＳ ゴシック" w:hAnsi="ＭＳ ゴシック" w:cs="ＭＳ ゴシック" w:hint="eastAsia"/>
          <w:b/>
          <w:bCs/>
        </w:rPr>
        <w:t>８</w:t>
      </w:r>
      <w:r w:rsidR="00A63DF5">
        <w:rPr>
          <w:rFonts w:ascii="ＭＳ ゴシック" w:eastAsia="ＭＳ ゴシック" w:hAnsi="ＭＳ ゴシック" w:cs="ＭＳ ゴシック" w:hint="eastAsia"/>
          <w:b/>
          <w:bCs/>
        </w:rPr>
        <w:t>．本時における評価の観点</w:t>
      </w:r>
      <w:r w:rsidR="00A63DF5" w:rsidRPr="00551987">
        <w:rPr>
          <w:rFonts w:ascii="ＭＳ ゴシック" w:eastAsia="ＭＳ ゴシック" w:hAnsi="ＭＳ ゴシック" w:cs="ＭＳ ゴシック" w:hint="eastAsia"/>
          <w:b/>
          <w:bCs/>
        </w:rPr>
        <w:t>とその事例</w:t>
      </w:r>
    </w:p>
    <w:p w14:paraId="571A8151" w14:textId="77777777" w:rsidR="00C704C1" w:rsidRDefault="00C704C1" w:rsidP="00694B14">
      <w:pPr>
        <w:suppressAutoHyphens/>
        <w:kinsoku w:val="0"/>
        <w:wordWrap w:val="0"/>
        <w:overflowPunct w:val="0"/>
        <w:autoSpaceDE w:val="0"/>
        <w:autoSpaceDN w:val="0"/>
        <w:spacing w:line="302" w:lineRule="atLeast"/>
        <w:rPr>
          <w:rFonts w:ascii="ＭＳ 明朝" w:cs="ＭＳ 明朝"/>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9"/>
        <w:gridCol w:w="8034"/>
      </w:tblGrid>
      <w:tr w:rsidR="00C704C1" w:rsidRPr="0079324A" w14:paraId="0A783785" w14:textId="77777777">
        <w:tc>
          <w:tcPr>
            <w:tcW w:w="1889" w:type="dxa"/>
            <w:vAlign w:val="center"/>
          </w:tcPr>
          <w:p w14:paraId="2EDFE043" w14:textId="77777777" w:rsidR="00C704C1" w:rsidRPr="0079324A" w:rsidRDefault="00C704C1" w:rsidP="009325E5">
            <w:pPr>
              <w:jc w:val="center"/>
              <w:rPr>
                <w:rFonts w:ascii="ＭＳ 明朝" w:cs="ＭＳ 明朝"/>
              </w:rPr>
            </w:pPr>
            <w:r w:rsidRPr="0079324A">
              <w:rPr>
                <w:rFonts w:ascii="ＭＳ 明朝" w:hAnsi="ＭＳ 明朝" w:cs="ＭＳ 明朝" w:hint="eastAsia"/>
              </w:rPr>
              <w:t>観点</w:t>
            </w:r>
          </w:p>
        </w:tc>
        <w:tc>
          <w:tcPr>
            <w:tcW w:w="8034" w:type="dxa"/>
            <w:vAlign w:val="center"/>
          </w:tcPr>
          <w:p w14:paraId="5DAB2A07" w14:textId="77777777" w:rsidR="00C704C1" w:rsidRPr="0079324A" w:rsidRDefault="00C704C1" w:rsidP="009325E5">
            <w:pPr>
              <w:jc w:val="center"/>
              <w:rPr>
                <w:rFonts w:ascii="ＭＳ 明朝" w:cs="ＭＳ 明朝"/>
              </w:rPr>
            </w:pPr>
            <w:r>
              <w:rPr>
                <w:rFonts w:ascii="ＭＳ 明朝" w:hAnsi="ＭＳ 明朝" w:cs="ＭＳ 明朝" w:hint="eastAsia"/>
              </w:rPr>
              <w:t>評価規準</w:t>
            </w:r>
          </w:p>
        </w:tc>
      </w:tr>
      <w:tr w:rsidR="00C704C1" w:rsidRPr="00694B14" w14:paraId="650FDE79" w14:textId="77777777">
        <w:tc>
          <w:tcPr>
            <w:tcW w:w="1889" w:type="dxa"/>
            <w:vAlign w:val="center"/>
          </w:tcPr>
          <w:p w14:paraId="40F6AF26" w14:textId="77777777" w:rsidR="00C704C1" w:rsidRPr="004C3F80" w:rsidRDefault="00C704C1" w:rsidP="003D0DA7">
            <w:pPr>
              <w:widowControl/>
              <w:ind w:left="197" w:hangingChars="100" w:hanging="197"/>
              <w:jc w:val="center"/>
              <w:rPr>
                <w:rFonts w:ascii="ＭＳ 明朝" w:hAnsi="ＭＳ 明朝" w:cs="ＭＳ 明朝"/>
                <w:kern w:val="0"/>
              </w:rPr>
            </w:pPr>
            <w:r w:rsidRPr="004C3F80">
              <w:rPr>
                <w:rFonts w:ascii="ＭＳ 明朝" w:hAnsi="ＭＳ 明朝" w:cs="ＭＳ 明朝" w:hint="eastAsia"/>
                <w:kern w:val="0"/>
              </w:rPr>
              <w:t>観察・実験の技能</w:t>
            </w:r>
          </w:p>
        </w:tc>
        <w:tc>
          <w:tcPr>
            <w:tcW w:w="8034" w:type="dxa"/>
            <w:vAlign w:val="center"/>
          </w:tcPr>
          <w:p w14:paraId="52AA29BB" w14:textId="77777777" w:rsidR="00C704C1" w:rsidRPr="009A4C76" w:rsidRDefault="00C704C1" w:rsidP="009325E5">
            <w:pPr>
              <w:rPr>
                <w:rFonts w:ascii="ＭＳ 明朝" w:cs="ＭＳ 明朝"/>
              </w:rPr>
            </w:pPr>
            <w:r>
              <w:rPr>
                <w:rFonts w:ascii="ＭＳ 明朝" w:cs="ＭＳ 明朝" w:hint="eastAsia"/>
              </w:rPr>
              <w:t>ウニの受精や発生の経過を、顕微鏡を使って適切に記録することができる。</w:t>
            </w:r>
          </w:p>
        </w:tc>
      </w:tr>
    </w:tbl>
    <w:p w14:paraId="2CD6A53F" w14:textId="77777777" w:rsidR="00D64A7F" w:rsidRDefault="00297F93" w:rsidP="00297F93">
      <w:pPr>
        <w:rPr>
          <w:rFonts w:ascii="ＭＳ 明朝" w:hAnsi="ＭＳ 明朝" w:cs="ＭＳ 明朝"/>
        </w:rPr>
      </w:pPr>
      <w:r>
        <w:rPr>
          <w:rFonts w:ascii="ＭＳ 明朝" w:hAnsi="ＭＳ 明朝" w:cs="ＭＳ 明朝" w:hint="eastAsia"/>
          <w:noProof/>
          <w:spacing w:val="-2"/>
        </w:rPr>
        <w:drawing>
          <wp:anchor distT="0" distB="0" distL="114300" distR="114300" simplePos="0" relativeHeight="251702784" behindDoc="0" locked="0" layoutInCell="1" allowOverlap="1" wp14:anchorId="5648D61A" wp14:editId="434A84C7">
            <wp:simplePos x="0" y="0"/>
            <wp:positionH relativeFrom="column">
              <wp:posOffset>4142740</wp:posOffset>
            </wp:positionH>
            <wp:positionV relativeFrom="paragraph">
              <wp:posOffset>48260</wp:posOffset>
            </wp:positionV>
            <wp:extent cx="2171700" cy="1628775"/>
            <wp:effectExtent l="19050" t="0" r="0" b="0"/>
            <wp:wrapSquare wrapText="bothSides"/>
            <wp:docPr id="5" name="図 1" descr="H:\理科\理科部会の仕事\事例集2013\photos\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理科\理科部会の仕事\事例集2013\photos\IMG_1109.JPG"/>
                    <pic:cNvPicPr>
                      <a:picLocks noChangeAspect="1" noChangeArrowheads="1"/>
                    </pic:cNvPicPr>
                  </pic:nvPicPr>
                  <pic:blipFill>
                    <a:blip r:embed="rId9" cstate="email"/>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00191227">
        <w:rPr>
          <w:rFonts w:ascii="ＭＳ 明朝" w:hAnsi="ＭＳ 明朝" w:cs="ＭＳ 明朝" w:hint="eastAsia"/>
        </w:rPr>
        <w:t>事例</w:t>
      </w:r>
    </w:p>
    <w:p w14:paraId="418E1AD5" w14:textId="77777777" w:rsidR="00D64A7F" w:rsidRDefault="00191227" w:rsidP="00191227">
      <w:pPr>
        <w:ind w:firstLineChars="100" w:firstLine="193"/>
        <w:rPr>
          <w:rFonts w:ascii="ＭＳ 明朝" w:hAnsi="ＭＳ 明朝" w:cs="ＭＳ 明朝"/>
          <w:spacing w:val="-2"/>
        </w:rPr>
      </w:pPr>
      <w:r>
        <w:rPr>
          <w:rFonts w:ascii="ＭＳ 明朝" w:hAnsi="ＭＳ 明朝" w:cs="ＭＳ 明朝" w:hint="eastAsia"/>
          <w:spacing w:val="-2"/>
        </w:rPr>
        <w:t>レポートへの記述により、以下の理由で評価を「</w:t>
      </w:r>
      <w:r w:rsidRPr="00191227">
        <w:rPr>
          <w:rFonts w:asciiTheme="minorHAnsi" w:hAnsiTheme="minorHAnsi" w:cs="ＭＳ 明朝"/>
          <w:spacing w:val="-2"/>
        </w:rPr>
        <w:t>A</w:t>
      </w:r>
      <w:r>
        <w:rPr>
          <w:rFonts w:ascii="ＭＳ 明朝" w:hAnsi="ＭＳ 明朝" w:cs="ＭＳ 明朝" w:hint="eastAsia"/>
          <w:spacing w:val="-2"/>
        </w:rPr>
        <w:t>」と判断した。</w:t>
      </w:r>
    </w:p>
    <w:p w14:paraId="03A83905" w14:textId="77777777" w:rsidR="00297F93" w:rsidRDefault="00297F93" w:rsidP="00297F93">
      <w:pPr>
        <w:ind w:leftChars="72" w:left="142"/>
        <w:rPr>
          <w:rFonts w:ascii="ＭＳ 明朝" w:hAnsi="ＭＳ 明朝" w:cs="ＭＳ 明朝"/>
          <w:spacing w:val="-2"/>
        </w:rPr>
      </w:pPr>
    </w:p>
    <w:p w14:paraId="67A02DE9" w14:textId="77777777" w:rsidR="00191227" w:rsidRDefault="00C221D4" w:rsidP="00297F93">
      <w:pPr>
        <w:rPr>
          <w:rFonts w:ascii="ＭＳ 明朝" w:hAnsi="ＭＳ 明朝" w:cs="ＭＳ 明朝"/>
          <w:spacing w:val="-2"/>
        </w:rPr>
      </w:pPr>
      <w:r>
        <w:rPr>
          <w:rFonts w:ascii="ＭＳ 明朝" w:hAnsi="ＭＳ 明朝" w:cs="ＭＳ 明朝" w:hint="eastAsia"/>
          <w:noProof/>
          <w:spacing w:val="-2"/>
        </w:rPr>
        <w:drawing>
          <wp:anchor distT="0" distB="0" distL="114300" distR="114300" simplePos="0" relativeHeight="251696640" behindDoc="0" locked="0" layoutInCell="1" allowOverlap="1" wp14:anchorId="1CD49E43" wp14:editId="23C82D42">
            <wp:simplePos x="0" y="0"/>
            <wp:positionH relativeFrom="column">
              <wp:posOffset>27305</wp:posOffset>
            </wp:positionH>
            <wp:positionV relativeFrom="paragraph">
              <wp:posOffset>632460</wp:posOffset>
            </wp:positionV>
            <wp:extent cx="4653280" cy="4067175"/>
            <wp:effectExtent l="19050" t="0" r="0" b="0"/>
            <wp:wrapSquare wrapText="bothSides"/>
            <wp:docPr id="6" name="図 6" descr="NO NAME:理科:理科部会の仕事:事例集2013:report: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O NAME:理科:理科部会の仕事:事例集2013:report:IMG_0008.jpg"/>
                    <pic:cNvPicPr>
                      <a:picLocks noChangeAspect="1" noChangeArrowheads="1"/>
                    </pic:cNvPicPr>
                  </pic:nvPicPr>
                  <pic:blipFill rotWithShape="1">
                    <a:blip r:embed="rId10" cstate="email">
                      <a:extLst>
                        <a:ext uri="{28A0092B-C50C-407E-A947-70E740481C1C}">
                          <a14:useLocalDpi xmlns:a14="http://schemas.microsoft.com/office/drawing/2010/main" val="0"/>
                        </a:ext>
                      </a:extLst>
                    </a:blip>
                    <a:srcRect/>
                    <a:stretch/>
                  </pic:blipFill>
                  <pic:spPr bwMode="auto">
                    <a:xfrm rot="10800000">
                      <a:off x="0" y="0"/>
                      <a:ext cx="4653280" cy="4067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297F93">
        <w:rPr>
          <w:rFonts w:ascii="ＭＳ 明朝" w:hAnsi="ＭＳ 明朝" w:cs="ＭＳ 明朝" w:hint="eastAsia"/>
          <w:spacing w:val="-2"/>
        </w:rPr>
        <w:t xml:space="preserve">　</w:t>
      </w:r>
      <w:r>
        <w:rPr>
          <w:rFonts w:ascii="ＭＳ 明朝" w:hAnsi="ＭＳ 明朝" w:cs="ＭＳ 明朝" w:hint="eastAsia"/>
          <w:spacing w:val="-2"/>
        </w:rPr>
        <w:t>顕微鏡をもちいて、</w:t>
      </w:r>
      <w:r w:rsidR="00191227">
        <w:rPr>
          <w:rFonts w:ascii="ＭＳ 明朝" w:hAnsi="ＭＳ 明朝" w:cs="ＭＳ 明朝" w:hint="eastAsia"/>
          <w:spacing w:val="-2"/>
        </w:rPr>
        <w:t>スケッチ</w:t>
      </w:r>
      <w:r>
        <w:rPr>
          <w:rFonts w:ascii="ＭＳ 明朝" w:hAnsi="ＭＳ 明朝" w:cs="ＭＳ 明朝" w:hint="eastAsia"/>
          <w:spacing w:val="-2"/>
        </w:rPr>
        <w:t>の基本を押さえて幼生の内部まで詳細に記録している。</w:t>
      </w:r>
      <w:r w:rsidR="00191227">
        <w:rPr>
          <w:rFonts w:ascii="ＭＳ 明朝" w:hAnsi="ＭＳ 明朝" w:cs="ＭＳ 明朝" w:hint="eastAsia"/>
          <w:spacing w:val="-2"/>
        </w:rPr>
        <w:t>また、顕微鏡下で観察された幼生の運動の様子や、発生過程に見られた変化についても、詳細に記述することができた。</w:t>
      </w:r>
    </w:p>
    <w:p w14:paraId="070E2D39" w14:textId="77777777" w:rsidR="00585037" w:rsidRDefault="00585037" w:rsidP="00C221D4">
      <w:pPr>
        <w:ind w:firstLineChars="100" w:firstLine="193"/>
        <w:rPr>
          <w:rFonts w:ascii="ＭＳ 明朝" w:cs="ＭＳ 明朝"/>
          <w:spacing w:val="-2"/>
        </w:rPr>
      </w:pPr>
    </w:p>
    <w:p w14:paraId="45E9948F" w14:textId="77777777" w:rsidR="00D64A7F" w:rsidRPr="00D64A7F" w:rsidRDefault="00D64A7F" w:rsidP="00D64A7F">
      <w:pPr>
        <w:suppressAutoHyphens/>
        <w:kinsoku w:val="0"/>
        <w:wordWrap w:val="0"/>
        <w:overflowPunct w:val="0"/>
        <w:autoSpaceDE w:val="0"/>
        <w:autoSpaceDN w:val="0"/>
        <w:spacing w:line="302" w:lineRule="atLeast"/>
        <w:rPr>
          <w:rFonts w:ascii="ＭＳ 明朝" w:hAnsi="ＭＳ 明朝" w:cs="ＭＳ 明朝"/>
        </w:rPr>
      </w:pPr>
    </w:p>
    <w:p w14:paraId="2CF51C46" w14:textId="77777777" w:rsidR="009B5B39" w:rsidRDefault="009B5B39">
      <w:pPr>
        <w:widowControl/>
        <w:jc w:val="left"/>
        <w:rPr>
          <w:rFonts w:ascii="ＭＳ ゴシック" w:eastAsia="ＭＳ ゴシック" w:hAnsi="ＭＳ ゴシック" w:cs="ＭＳ ゴシック"/>
          <w:b/>
          <w:bCs/>
        </w:rPr>
      </w:pPr>
      <w:r>
        <w:rPr>
          <w:rFonts w:ascii="ＭＳ ゴシック" w:eastAsia="ＭＳ ゴシック" w:hAnsi="ＭＳ ゴシック" w:cs="ＭＳ ゴシック"/>
          <w:b/>
          <w:bCs/>
        </w:rPr>
        <w:br w:type="page"/>
      </w:r>
    </w:p>
    <w:p w14:paraId="524A799A" w14:textId="77777777" w:rsidR="00A63DF5" w:rsidRPr="00551987" w:rsidRDefault="004C485A" w:rsidP="003135C5">
      <w:pPr>
        <w:rPr>
          <w:rFonts w:ascii="ＭＳ ゴシック" w:eastAsia="ＭＳ ゴシック" w:hAnsi="ＭＳ ゴシック" w:cs="Times New Roman"/>
          <w:b/>
          <w:bCs/>
        </w:rPr>
      </w:pPr>
      <w:r>
        <w:rPr>
          <w:rFonts w:ascii="ＭＳ ゴシック" w:eastAsia="ＭＳ ゴシック" w:hAnsi="ＭＳ ゴシック" w:cs="ＭＳ ゴシック" w:hint="eastAsia"/>
          <w:b/>
          <w:bCs/>
        </w:rPr>
        <w:lastRenderedPageBreak/>
        <w:t>９</w:t>
      </w:r>
      <w:r w:rsidR="00A63DF5" w:rsidRPr="00551987">
        <w:rPr>
          <w:rFonts w:ascii="ＭＳ ゴシック" w:eastAsia="ＭＳ ゴシック" w:hAnsi="ＭＳ ゴシック" w:cs="ＭＳ ゴシック" w:hint="eastAsia"/>
          <w:b/>
          <w:bCs/>
        </w:rPr>
        <w:t>．まとめ</w:t>
      </w:r>
    </w:p>
    <w:p w14:paraId="0E27F06D" w14:textId="77777777" w:rsidR="004C485A" w:rsidRDefault="00694B14" w:rsidP="003D0DA7">
      <w:pPr>
        <w:spacing w:line="332" w:lineRule="exact"/>
        <w:ind w:firstLineChars="100" w:firstLine="197"/>
        <w:rPr>
          <w:rFonts w:ascii="ＭＳ 明朝" w:hAnsi="ＭＳ 明朝" w:cs="ＭＳ 明朝"/>
        </w:rPr>
      </w:pPr>
      <w:r>
        <w:rPr>
          <w:rFonts w:ascii="ＭＳ 明朝" w:hAnsi="ＭＳ 明朝" w:cs="ＭＳ 明朝" w:hint="eastAsia"/>
        </w:rPr>
        <w:t>平成24年度</w:t>
      </w:r>
      <w:r w:rsidR="004C485A">
        <w:rPr>
          <w:rFonts w:ascii="ＭＳ 明朝" w:hAnsi="ＭＳ 明朝" w:cs="ＭＳ 明朝" w:hint="eastAsia"/>
        </w:rPr>
        <w:t>の</w:t>
      </w:r>
      <w:r w:rsidR="00F45CE2">
        <w:rPr>
          <w:rFonts w:ascii="ＭＳ 明朝" w:hAnsi="ＭＳ 明朝" w:cs="ＭＳ 明朝" w:hint="eastAsia"/>
        </w:rPr>
        <w:t>川崎市立中学校学習</w:t>
      </w:r>
      <w:r w:rsidR="004C485A">
        <w:rPr>
          <w:rFonts w:ascii="ＭＳ 明朝" w:hAnsi="ＭＳ 明朝" w:cs="ＭＳ 明朝" w:hint="eastAsia"/>
        </w:rPr>
        <w:t>診断テストの</w:t>
      </w:r>
      <w:r w:rsidR="00F45CE2">
        <w:rPr>
          <w:rFonts w:ascii="ＭＳ 明朝" w:hAnsi="ＭＳ 明朝" w:cs="ＭＳ 明朝" w:hint="eastAsia"/>
        </w:rPr>
        <w:t>誤答</w:t>
      </w:r>
      <w:r w:rsidR="004C485A">
        <w:rPr>
          <w:rFonts w:ascii="ＭＳ 明朝" w:hAnsi="ＭＳ 明朝" w:cs="ＭＳ 明朝" w:hint="eastAsia"/>
        </w:rPr>
        <w:t>分析によると、</w:t>
      </w:r>
      <w:r w:rsidR="00F45CE2">
        <w:rPr>
          <w:rFonts w:ascii="ＭＳ 明朝" w:hAnsi="ＭＳ 明朝" w:cs="ＭＳ 明朝" w:hint="eastAsia"/>
        </w:rPr>
        <w:t>「生物の細胞と生殖は正答率が高い単元」と書いてあると同時に、「有性生殖・無性生殖の指導にも観察・実験や視聴覚教材を活用し、さらに理解を進めたい」</w:t>
      </w:r>
      <w:r>
        <w:rPr>
          <w:rFonts w:ascii="ＭＳ 明朝" w:hAnsi="ＭＳ 明朝" w:cs="ＭＳ 明朝" w:hint="eastAsia"/>
        </w:rPr>
        <w:t>とある。</w:t>
      </w:r>
      <w:r w:rsidR="00B177DC">
        <w:rPr>
          <w:rFonts w:ascii="ＭＳ 明朝" w:hAnsi="ＭＳ 明朝" w:cs="ＭＳ 明朝" w:hint="eastAsia"/>
        </w:rPr>
        <w:t>有性生殖の</w:t>
      </w:r>
      <w:r w:rsidR="00585037">
        <w:rPr>
          <w:rFonts w:ascii="ＭＳ 明朝" w:hAnsi="ＭＳ 明朝" w:cs="ＭＳ 明朝" w:hint="eastAsia"/>
        </w:rPr>
        <w:t>例</w:t>
      </w:r>
      <w:r w:rsidR="005B4FF8">
        <w:rPr>
          <w:rFonts w:ascii="ＭＳ 明朝" w:hAnsi="ＭＳ 明朝" w:cs="ＭＳ 明朝" w:hint="eastAsia"/>
        </w:rPr>
        <w:t>としてウニの</w:t>
      </w:r>
      <w:r w:rsidR="00461CAD">
        <w:rPr>
          <w:rFonts w:ascii="ＭＳ 明朝" w:hAnsi="ＭＳ 明朝" w:cs="ＭＳ 明朝" w:hint="eastAsia"/>
        </w:rPr>
        <w:t>発生</w:t>
      </w:r>
      <w:r w:rsidR="005B4FF8">
        <w:rPr>
          <w:rFonts w:ascii="ＭＳ 明朝" w:hAnsi="ＭＳ 明朝" w:cs="ＭＳ 明朝" w:hint="eastAsia"/>
        </w:rPr>
        <w:t>を教科書で取り上げているが、</w:t>
      </w:r>
      <w:r w:rsidR="00461CAD">
        <w:rPr>
          <w:rFonts w:ascii="ＭＳ 明朝" w:hAnsi="ＭＳ 明朝" w:cs="ＭＳ 明朝" w:hint="eastAsia"/>
        </w:rPr>
        <w:t>予算面の問題や、試料や海水の入手方法、飼育環境の整備など多くのハードルがあるため、実物は取り扱わずに写真や視聴覚教材での理解となっていることがほとんどである。そこで近年では、</w:t>
      </w:r>
      <w:r w:rsidR="00B177DC">
        <w:rPr>
          <w:rFonts w:ascii="ＭＳ 明朝" w:hAnsi="ＭＳ 明朝" w:cs="ＭＳ 明朝" w:hint="eastAsia"/>
        </w:rPr>
        <w:t>そのハードルを解決すべく大学などを中心にウニの発生を手軽にできるシステムが開発されて</w:t>
      </w:r>
      <w:r w:rsidR="00461CAD">
        <w:rPr>
          <w:rFonts w:ascii="ＭＳ 明朝" w:hAnsi="ＭＳ 明朝" w:cs="ＭＳ 明朝" w:hint="eastAsia"/>
        </w:rPr>
        <w:t>いる。</w:t>
      </w:r>
      <w:r w:rsidR="00966DEA">
        <w:rPr>
          <w:rFonts w:ascii="ＭＳ 明朝" w:hAnsi="ＭＳ 明朝" w:cs="ＭＳ 明朝" w:hint="eastAsia"/>
        </w:rPr>
        <w:t>今回の事例では、お茶の水女子大学湾岸生物教育研究センターがおこなっている「</w:t>
      </w:r>
      <w:r w:rsidR="00966DEA">
        <w:rPr>
          <w:rFonts w:ascii="Arial" w:hAnsi="Arial" w:cs="Arial"/>
          <w:color w:val="222222"/>
          <w:shd w:val="clear" w:color="auto" w:fill="FFFFFF"/>
        </w:rPr>
        <w:t>海洋教育促進プログラム（日本財団助成事業）</w:t>
      </w:r>
      <w:r w:rsidR="00966DEA">
        <w:rPr>
          <w:rFonts w:ascii="ＭＳ 明朝" w:hAnsi="ＭＳ 明朝" w:cs="ＭＳ 明朝" w:hint="eastAsia"/>
        </w:rPr>
        <w:t>」を紹介する。</w:t>
      </w:r>
    </w:p>
    <w:p w14:paraId="2D3F3328" w14:textId="77777777" w:rsidR="00694B14" w:rsidRDefault="00694B14" w:rsidP="003D0DA7">
      <w:pPr>
        <w:spacing w:line="332" w:lineRule="exact"/>
        <w:ind w:firstLineChars="100" w:firstLine="197"/>
        <w:rPr>
          <w:rFonts w:ascii="ＭＳ 明朝" w:hAnsi="ＭＳ 明朝" w:cs="ＭＳ 明朝"/>
        </w:rPr>
      </w:pPr>
    </w:p>
    <w:p w14:paraId="6C9A49CA" w14:textId="77777777" w:rsidR="004C485A" w:rsidRDefault="00C704C1" w:rsidP="003135C5">
      <w:pPr>
        <w:spacing w:line="332" w:lineRule="exact"/>
        <w:rPr>
          <w:rFonts w:ascii="ＭＳ 明朝" w:cs="ＭＳ 明朝"/>
        </w:rPr>
      </w:pPr>
      <w:r>
        <w:rPr>
          <w:rFonts w:ascii="ＭＳ 明朝" w:cs="ＭＳ 明朝" w:hint="eastAsia"/>
        </w:rPr>
        <w:t>（１）ウニの種類と特徴</w:t>
      </w:r>
    </w:p>
    <w:p w14:paraId="760DB66D" w14:textId="77777777" w:rsidR="007C7A3B" w:rsidRDefault="008C3D16" w:rsidP="008C3D16">
      <w:pPr>
        <w:spacing w:line="332" w:lineRule="exact"/>
        <w:ind w:leftChars="72" w:left="142"/>
        <w:rPr>
          <w:rFonts w:ascii="ＭＳ 明朝" w:cs="ＭＳ 明朝"/>
        </w:rPr>
      </w:pPr>
      <w:r>
        <w:rPr>
          <w:rFonts w:ascii="ＭＳ 明朝" w:cs="ＭＳ 明朝" w:hint="eastAsia"/>
        </w:rPr>
        <w:t xml:space="preserve">　</w:t>
      </w:r>
      <w:r w:rsidR="009E2B5D">
        <w:rPr>
          <w:rFonts w:ascii="ＭＳ 明朝" w:cs="ＭＳ 明朝" w:hint="eastAsia"/>
        </w:rPr>
        <w:t>実験に用いるウニは、ムラサキウニ（６～９月）、バフンウニ（１１～３月）、タコノマクラ（６～８月）などがある。一般的に</w:t>
      </w:r>
      <w:r w:rsidR="00585037">
        <w:rPr>
          <w:rFonts w:ascii="ＭＳ 明朝" w:cs="ＭＳ 明朝" w:hint="eastAsia"/>
        </w:rPr>
        <w:t>研究で</w:t>
      </w:r>
      <w:r w:rsidR="009E2B5D">
        <w:rPr>
          <w:rFonts w:ascii="ＭＳ 明朝" w:cs="ＭＳ 明朝" w:hint="eastAsia"/>
        </w:rPr>
        <w:t>は</w:t>
      </w:r>
      <w:r w:rsidR="00585037">
        <w:rPr>
          <w:rFonts w:ascii="ＭＳ 明朝" w:cs="ＭＳ 明朝" w:hint="eastAsia"/>
        </w:rPr>
        <w:t>、発生のメカニズムがよく知られていることから</w:t>
      </w:r>
      <w:r w:rsidR="009E2B5D">
        <w:rPr>
          <w:rFonts w:ascii="ＭＳ 明朝" w:cs="ＭＳ 明朝" w:hint="eastAsia"/>
        </w:rPr>
        <w:t>バフンウニが用いられる</w:t>
      </w:r>
      <w:r w:rsidR="00585037">
        <w:rPr>
          <w:rFonts w:ascii="ＭＳ 明朝" w:cs="ＭＳ 明朝" w:hint="eastAsia"/>
        </w:rPr>
        <w:t>ことが多い</w:t>
      </w:r>
      <w:r w:rsidR="009E2B5D">
        <w:rPr>
          <w:rFonts w:ascii="ＭＳ 明朝" w:cs="ＭＳ 明朝" w:hint="eastAsia"/>
        </w:rPr>
        <w:t>が、川崎市のカリキュラムとして、３年次は生命単元を夏に取り上げることが多いため、６～８月にかけてシーズンのタコノマクラがお勧めである。タコノマクラは、卵が大きく、受精膜が高く上がり観察しやすい。また、卵が透明であるため、卵割の様子もわかりやすいことが特徴である。ただし、未受精卵が壊れやすく日持ちしないため、扱いに注意が必要である。</w:t>
      </w:r>
    </w:p>
    <w:p w14:paraId="071C711B" w14:textId="77777777" w:rsidR="009E2B5D" w:rsidRDefault="009E2B5D" w:rsidP="0000555B">
      <w:pPr>
        <w:spacing w:line="332" w:lineRule="exact"/>
        <w:rPr>
          <w:rFonts w:ascii="ＭＳ 明朝" w:cs="ＭＳ 明朝"/>
        </w:rPr>
      </w:pPr>
    </w:p>
    <w:p w14:paraId="692BD5DF" w14:textId="77777777" w:rsidR="00A1785A" w:rsidRDefault="00A1785A" w:rsidP="002747C1">
      <w:pPr>
        <w:spacing w:line="332" w:lineRule="exact"/>
        <w:rPr>
          <w:rFonts w:ascii="ＭＳ 明朝" w:hAnsi="ＭＳ 明朝" w:cs="ＭＳ 明朝"/>
        </w:rPr>
      </w:pPr>
      <w:r>
        <w:rPr>
          <w:rFonts w:ascii="ＭＳ 明朝" w:hAnsi="ＭＳ 明朝" w:cs="ＭＳ 明朝" w:hint="eastAsia"/>
        </w:rPr>
        <w:t>（</w:t>
      </w:r>
      <w:r w:rsidR="004C485A">
        <w:rPr>
          <w:rFonts w:ascii="ＭＳ 明朝" w:hAnsi="ＭＳ 明朝" w:cs="ＭＳ 明朝" w:hint="eastAsia"/>
        </w:rPr>
        <w:t>２</w:t>
      </w:r>
      <w:r>
        <w:rPr>
          <w:rFonts w:ascii="ＭＳ 明朝" w:hAnsi="ＭＳ 明朝" w:cs="ＭＳ 明朝" w:hint="eastAsia"/>
        </w:rPr>
        <w:t>）ウニ</w:t>
      </w:r>
      <w:r w:rsidR="00585037">
        <w:rPr>
          <w:rFonts w:ascii="ＭＳ 明朝" w:hAnsi="ＭＳ 明朝" w:cs="ＭＳ 明朝" w:hint="eastAsia"/>
        </w:rPr>
        <w:t>卵</w:t>
      </w:r>
      <w:r>
        <w:rPr>
          <w:rFonts w:ascii="ＭＳ 明朝" w:hAnsi="ＭＳ 明朝" w:cs="ＭＳ 明朝" w:hint="eastAsia"/>
        </w:rPr>
        <w:t>の</w:t>
      </w:r>
      <w:r w:rsidR="002B50E9">
        <w:rPr>
          <w:rFonts w:ascii="ＭＳ 明朝" w:hAnsi="ＭＳ 明朝" w:cs="ＭＳ 明朝" w:hint="eastAsia"/>
        </w:rPr>
        <w:t>調達方法</w:t>
      </w:r>
    </w:p>
    <w:p w14:paraId="51B8CDA3" w14:textId="77777777" w:rsidR="00AB0D98" w:rsidRDefault="00694B14" w:rsidP="008C3D16">
      <w:pPr>
        <w:spacing w:line="332" w:lineRule="exact"/>
        <w:ind w:left="142" w:firstLineChars="3" w:firstLine="6"/>
        <w:rPr>
          <w:rFonts w:ascii="Arial" w:hAnsi="Arial" w:cs="Arial"/>
          <w:color w:val="222222"/>
          <w:shd w:val="clear" w:color="auto" w:fill="FFFFFF"/>
        </w:rPr>
      </w:pPr>
      <w:r>
        <w:rPr>
          <w:rFonts w:ascii="Arial" w:hAnsi="Arial" w:cs="Arial" w:hint="eastAsia"/>
          <w:color w:val="222222"/>
          <w:shd w:val="clear" w:color="auto" w:fill="FFFFFF"/>
        </w:rPr>
        <w:t xml:space="preserve">　</w:t>
      </w:r>
      <w:r w:rsidR="00AB0D98">
        <w:rPr>
          <w:rFonts w:ascii="Arial" w:hAnsi="Arial" w:cs="Arial" w:hint="eastAsia"/>
          <w:color w:val="222222"/>
          <w:shd w:val="clear" w:color="auto" w:fill="FFFFFF"/>
        </w:rPr>
        <w:t>今回のウニ</w:t>
      </w:r>
      <w:r w:rsidR="00585037">
        <w:rPr>
          <w:rFonts w:ascii="Arial" w:hAnsi="Arial" w:cs="Arial" w:hint="eastAsia"/>
          <w:color w:val="222222"/>
          <w:shd w:val="clear" w:color="auto" w:fill="FFFFFF"/>
        </w:rPr>
        <w:t>卵</w:t>
      </w:r>
      <w:r w:rsidR="00AB0D98">
        <w:rPr>
          <w:rFonts w:ascii="Arial" w:hAnsi="Arial" w:cs="Arial" w:hint="eastAsia"/>
          <w:color w:val="222222"/>
          <w:shd w:val="clear" w:color="auto" w:fill="FFFFFF"/>
        </w:rPr>
        <w:t>は、</w:t>
      </w:r>
      <w:r w:rsidRPr="00AB0D98">
        <w:rPr>
          <w:rFonts w:ascii="Arial" w:hAnsi="Arial" w:cs="Arial" w:hint="eastAsia"/>
          <w:color w:val="222222"/>
          <w:shd w:val="clear" w:color="auto" w:fill="FFFFFF"/>
        </w:rPr>
        <w:t>お茶の水女子大学湾岸生物教育研究センターの</w:t>
      </w:r>
      <w:r w:rsidR="00AB0D98" w:rsidRPr="00AB0D98">
        <w:rPr>
          <w:rFonts w:ascii="Arial" w:hAnsi="Arial" w:cs="Arial" w:hint="eastAsia"/>
          <w:color w:val="222222"/>
          <w:shd w:val="clear" w:color="auto" w:fill="FFFFFF"/>
        </w:rPr>
        <w:t>海洋教育促進プログラム（日本財団助成事業）「海からの贈り物（ウニ）」を利用</w:t>
      </w:r>
      <w:r w:rsidR="00AB0D98">
        <w:rPr>
          <w:rFonts w:ascii="Arial" w:hAnsi="Arial" w:cs="Arial" w:hint="eastAsia"/>
          <w:color w:val="222222"/>
          <w:shd w:val="clear" w:color="auto" w:fill="FFFFFF"/>
        </w:rPr>
        <w:t>した。</w:t>
      </w:r>
    </w:p>
    <w:p w14:paraId="39B5C932" w14:textId="77777777" w:rsidR="00A1785A" w:rsidRDefault="008C3D16" w:rsidP="008C3D16">
      <w:pPr>
        <w:spacing w:line="332" w:lineRule="exact"/>
        <w:ind w:left="142" w:firstLineChars="3" w:firstLine="6"/>
        <w:rPr>
          <w:rFonts w:ascii="Arial" w:hAnsi="Arial" w:cs="Arial"/>
          <w:color w:val="222222"/>
          <w:shd w:val="clear" w:color="auto" w:fill="FFFFFF"/>
        </w:rPr>
      </w:pPr>
      <w:r>
        <w:rPr>
          <w:rFonts w:ascii="Arial" w:hAnsi="Arial" w:cs="Arial" w:hint="eastAsia"/>
          <w:color w:val="222222"/>
          <w:shd w:val="clear" w:color="auto" w:fill="FFFFFF"/>
        </w:rPr>
        <w:t xml:space="preserve">　</w:t>
      </w:r>
      <w:r w:rsidR="00AB0D98">
        <w:rPr>
          <w:rFonts w:ascii="Arial" w:hAnsi="Arial" w:cs="Arial" w:hint="eastAsia"/>
          <w:color w:val="222222"/>
          <w:shd w:val="clear" w:color="auto" w:fill="FFFFFF"/>
        </w:rPr>
        <w:t>このプログラムは、送料を含め完全に無料であり、成体のウニではなく、未受精卵と精子がクールの宅配便で送られてくる。成体ウニを飼育する水槽や海水が不要で、冷蔵庫で</w:t>
      </w:r>
      <w:r w:rsidR="00585037">
        <w:rPr>
          <w:rFonts w:ascii="Arial" w:hAnsi="Arial" w:cs="Arial" w:hint="eastAsia"/>
          <w:color w:val="222222"/>
          <w:shd w:val="clear" w:color="auto" w:fill="FFFFFF"/>
        </w:rPr>
        <w:t>一時保管できる</w:t>
      </w:r>
      <w:r w:rsidR="00AB0D98">
        <w:rPr>
          <w:rFonts w:ascii="Arial" w:hAnsi="Arial" w:cs="Arial" w:hint="eastAsia"/>
          <w:color w:val="222222"/>
          <w:shd w:val="clear" w:color="auto" w:fill="FFFFFF"/>
        </w:rPr>
        <w:t>。一年中利用可能である。</w:t>
      </w:r>
    </w:p>
    <w:p w14:paraId="0DF45AFC" w14:textId="77777777" w:rsidR="00AB0D98" w:rsidRPr="00AB0D98" w:rsidRDefault="00AB0D98" w:rsidP="003D0DA7">
      <w:pPr>
        <w:spacing w:line="332" w:lineRule="exact"/>
        <w:ind w:leftChars="298" w:left="588" w:firstLineChars="74" w:firstLine="146"/>
        <w:rPr>
          <w:rFonts w:ascii="Arial" w:hAnsi="Arial" w:cs="Arial"/>
          <w:color w:val="222222"/>
          <w:shd w:val="clear" w:color="auto" w:fill="FFFFFF"/>
        </w:rPr>
      </w:pPr>
    </w:p>
    <w:p w14:paraId="72532486" w14:textId="77777777" w:rsidR="00AB0D98" w:rsidRDefault="003B7292" w:rsidP="003B7292">
      <w:pPr>
        <w:autoSpaceDE w:val="0"/>
        <w:autoSpaceDN w:val="0"/>
        <w:adjustRightInd w:val="0"/>
        <w:jc w:val="left"/>
        <w:rPr>
          <w:rFonts w:ascii="Arial" w:hAnsi="Arial" w:cs="Arial"/>
          <w:color w:val="222222"/>
          <w:shd w:val="clear" w:color="auto" w:fill="FFFFFF"/>
        </w:rPr>
      </w:pPr>
      <w:r>
        <w:rPr>
          <w:rFonts w:ascii="Arial" w:hAnsi="Arial" w:cs="Arial" w:hint="eastAsia"/>
          <w:color w:val="222222"/>
          <w:shd w:val="clear" w:color="auto" w:fill="FFFFFF"/>
        </w:rPr>
        <w:t>（３）ウニの観察方法</w:t>
      </w:r>
    </w:p>
    <w:p w14:paraId="7AAD249C" w14:textId="77777777" w:rsidR="003B7292" w:rsidRDefault="003B7292" w:rsidP="008C3D16">
      <w:pPr>
        <w:autoSpaceDE w:val="0"/>
        <w:autoSpaceDN w:val="0"/>
        <w:adjustRightInd w:val="0"/>
        <w:ind w:left="142" w:hangingChars="72" w:hanging="142"/>
        <w:jc w:val="left"/>
        <w:rPr>
          <w:rFonts w:ascii="Arial" w:hAnsi="Arial" w:cs="Arial"/>
          <w:color w:val="222222"/>
          <w:shd w:val="clear" w:color="auto" w:fill="FFFFFF"/>
        </w:rPr>
      </w:pPr>
      <w:r>
        <w:rPr>
          <w:rFonts w:ascii="Arial" w:hAnsi="Arial" w:cs="Arial" w:hint="eastAsia"/>
          <w:color w:val="222222"/>
          <w:shd w:val="clear" w:color="auto" w:fill="FFFFFF"/>
        </w:rPr>
        <w:t xml:space="preserve">　</w:t>
      </w:r>
      <w:r w:rsidR="008C3D16">
        <w:rPr>
          <w:rFonts w:ascii="Arial" w:hAnsi="Arial" w:cs="Arial" w:hint="eastAsia"/>
          <w:color w:val="222222"/>
          <w:shd w:val="clear" w:color="auto" w:fill="FFFFFF"/>
        </w:rPr>
        <w:t xml:space="preserve">　</w:t>
      </w:r>
      <w:r>
        <w:rPr>
          <w:rFonts w:ascii="Arial" w:hAnsi="Arial" w:cs="Arial" w:hint="eastAsia"/>
          <w:color w:val="222222"/>
          <w:shd w:val="clear" w:color="auto" w:fill="FFFFFF"/>
        </w:rPr>
        <w:t>今回の授業では、受精・発生の時間軸に沿って４つのスケッチをおこなった。発生には時間がかかるため、２日連続で２時間の授業を設定した。２日間にわたることで、自分たちで受精させた卵が発生していく過程を観察することができ、愛着</w:t>
      </w:r>
      <w:r w:rsidR="009325E5">
        <w:rPr>
          <w:rFonts w:ascii="Arial" w:hAnsi="Arial" w:cs="Arial" w:hint="eastAsia"/>
          <w:color w:val="222222"/>
          <w:shd w:val="clear" w:color="auto" w:fill="FFFFFF"/>
        </w:rPr>
        <w:t>も</w:t>
      </w:r>
      <w:r>
        <w:rPr>
          <w:rFonts w:ascii="Arial" w:hAnsi="Arial" w:cs="Arial" w:hint="eastAsia"/>
          <w:color w:val="222222"/>
          <w:shd w:val="clear" w:color="auto" w:fill="FFFFFF"/>
        </w:rPr>
        <w:t>わくようである。</w:t>
      </w:r>
    </w:p>
    <w:p w14:paraId="5F625F4B" w14:textId="77777777" w:rsidR="003B7292" w:rsidRDefault="008C3D16" w:rsidP="008C3D16">
      <w:pPr>
        <w:autoSpaceDE w:val="0"/>
        <w:autoSpaceDN w:val="0"/>
        <w:adjustRightInd w:val="0"/>
        <w:ind w:leftChars="72" w:left="142"/>
        <w:jc w:val="left"/>
        <w:rPr>
          <w:rFonts w:ascii="Arial" w:hAnsi="Arial" w:cs="Arial"/>
          <w:color w:val="222222"/>
          <w:shd w:val="clear" w:color="auto" w:fill="FFFFFF"/>
        </w:rPr>
      </w:pPr>
      <w:r>
        <w:rPr>
          <w:rFonts w:ascii="Arial" w:hAnsi="Arial" w:cs="Arial" w:hint="eastAsia"/>
          <w:color w:val="222222"/>
          <w:shd w:val="clear" w:color="auto" w:fill="FFFFFF"/>
        </w:rPr>
        <w:t xml:space="preserve">　</w:t>
      </w:r>
      <w:r w:rsidR="003B7292">
        <w:rPr>
          <w:rFonts w:ascii="Arial" w:hAnsi="Arial" w:cs="Arial" w:hint="eastAsia"/>
          <w:color w:val="222222"/>
          <w:shd w:val="clear" w:color="auto" w:fill="FFFFFF"/>
        </w:rPr>
        <w:t>２日続けて午前中に授業をおこなう場合、授業時間に合わせて受精させるタイミングを以下に示した。</w:t>
      </w:r>
    </w:p>
    <w:tbl>
      <w:tblPr>
        <w:tblStyle w:val="a3"/>
        <w:tblW w:w="0" w:type="auto"/>
        <w:tblLook w:val="04A0" w:firstRow="1" w:lastRow="0" w:firstColumn="1" w:lastColumn="0" w:noHBand="0" w:noVBand="1"/>
      </w:tblPr>
      <w:tblGrid>
        <w:gridCol w:w="1242"/>
        <w:gridCol w:w="993"/>
        <w:gridCol w:w="1382"/>
        <w:gridCol w:w="1382"/>
        <w:gridCol w:w="1382"/>
        <w:gridCol w:w="1240"/>
      </w:tblGrid>
      <w:tr w:rsidR="00205BE0" w:rsidRPr="00205BE0" w14:paraId="6BD36A48" w14:textId="77777777">
        <w:tc>
          <w:tcPr>
            <w:tcW w:w="1242" w:type="dxa"/>
          </w:tcPr>
          <w:p w14:paraId="5BEEAC5E"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p>
        </w:tc>
        <w:tc>
          <w:tcPr>
            <w:tcW w:w="993" w:type="dxa"/>
          </w:tcPr>
          <w:p w14:paraId="6E57701B"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前日午後</w:t>
            </w:r>
          </w:p>
        </w:tc>
        <w:tc>
          <w:tcPr>
            <w:tcW w:w="1382" w:type="dxa"/>
          </w:tcPr>
          <w:p w14:paraId="2B74B378"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１日目午前</w:t>
            </w:r>
          </w:p>
        </w:tc>
        <w:tc>
          <w:tcPr>
            <w:tcW w:w="1382" w:type="dxa"/>
          </w:tcPr>
          <w:p w14:paraId="3715DF95"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午後</w:t>
            </w:r>
          </w:p>
        </w:tc>
        <w:tc>
          <w:tcPr>
            <w:tcW w:w="1382" w:type="dxa"/>
          </w:tcPr>
          <w:p w14:paraId="5D2F1A90"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２日目午前</w:t>
            </w:r>
          </w:p>
        </w:tc>
        <w:tc>
          <w:tcPr>
            <w:tcW w:w="1240" w:type="dxa"/>
            <w:tcBorders>
              <w:right w:val="single" w:sz="4" w:space="0" w:color="auto"/>
            </w:tcBorders>
          </w:tcPr>
          <w:p w14:paraId="731AF26E" w14:textId="77777777" w:rsidR="00205BE0" w:rsidRPr="00205BE0" w:rsidRDefault="0045043D" w:rsidP="009325E5">
            <w:pPr>
              <w:autoSpaceDE w:val="0"/>
              <w:autoSpaceDN w:val="0"/>
              <w:adjustRightInd w:val="0"/>
              <w:jc w:val="left"/>
              <w:rPr>
                <w:rFonts w:ascii="Arial" w:hAnsi="Arial" w:cs="Arial"/>
                <w:color w:val="222222"/>
                <w:sz w:val="18"/>
                <w:szCs w:val="18"/>
                <w:shd w:val="clear" w:color="auto" w:fill="FFFFFF"/>
              </w:rPr>
            </w:pPr>
            <w:r>
              <w:rPr>
                <w:rFonts w:ascii="Arial" w:hAnsi="Arial" w:cs="Arial"/>
                <w:noProof/>
                <w:color w:val="222222"/>
              </w:rPr>
              <mc:AlternateContent>
                <mc:Choice Requires="wps">
                  <w:drawing>
                    <wp:anchor distT="0" distB="0" distL="114300" distR="114300" simplePos="0" relativeHeight="251691520" behindDoc="0" locked="0" layoutInCell="1" allowOverlap="1" wp14:anchorId="517D0A4D" wp14:editId="45011732">
                      <wp:simplePos x="0" y="0"/>
                      <wp:positionH relativeFrom="column">
                        <wp:posOffset>776605</wp:posOffset>
                      </wp:positionH>
                      <wp:positionV relativeFrom="paragraph">
                        <wp:posOffset>-6350</wp:posOffset>
                      </wp:positionV>
                      <wp:extent cx="1510030" cy="1304925"/>
                      <wp:effectExtent l="1905" t="6350" r="12065" b="9525"/>
                      <wp:wrapNone/>
                      <wp:docPr id="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304925"/>
                              </a:xfrm>
                              <a:prstGeom prst="rect">
                                <a:avLst/>
                              </a:prstGeom>
                              <a:solidFill>
                                <a:srgbClr val="FFFFFF"/>
                              </a:solidFill>
                              <a:ln w="9525">
                                <a:solidFill>
                                  <a:srgbClr val="000000"/>
                                </a:solidFill>
                                <a:miter lim="800000"/>
                                <a:headEnd/>
                                <a:tailEnd/>
                              </a:ln>
                            </wps:spPr>
                            <wps:txbx>
                              <w:txbxContent>
                                <w:p w14:paraId="170F4FC0" w14:textId="77777777" w:rsidR="003F629D" w:rsidRPr="00205BE0" w:rsidRDefault="003F629D" w:rsidP="00205BE0">
                                  <w:pPr>
                                    <w:autoSpaceDE w:val="0"/>
                                    <w:autoSpaceDN w:val="0"/>
                                    <w:adjustRightIn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発生の目安</w:t>
                                  </w:r>
                                  <w:r w:rsidR="00C221D4">
                                    <w:rPr>
                                      <w:rFonts w:ascii="Arial" w:hAnsi="Arial" w:cs="Arial" w:hint="eastAsia"/>
                                      <w:color w:val="222222"/>
                                      <w:sz w:val="18"/>
                                      <w:shd w:val="clear" w:color="auto" w:fill="FFFFFF"/>
                                    </w:rPr>
                                    <w:t>(18</w:t>
                                  </w:r>
                                  <w:r w:rsidR="00C221D4">
                                    <w:rPr>
                                      <w:rFonts w:ascii="Arial" w:hAnsi="Arial" w:cs="Arial" w:hint="eastAsia"/>
                                      <w:color w:val="222222"/>
                                      <w:sz w:val="18"/>
                                      <w:shd w:val="clear" w:color="auto" w:fill="FFFFFF"/>
                                    </w:rPr>
                                    <w:t>度</w:t>
                                  </w:r>
                                  <w:r w:rsidR="00C221D4">
                                    <w:rPr>
                                      <w:rFonts w:ascii="Arial" w:hAnsi="Arial" w:cs="Arial" w:hint="eastAsia"/>
                                      <w:color w:val="222222"/>
                                      <w:sz w:val="18"/>
                                      <w:shd w:val="clear" w:color="auto" w:fill="FFFFFF"/>
                                    </w:rPr>
                                    <w:t>)</w:t>
                                  </w:r>
                                </w:p>
                                <w:p w14:paraId="41732AE1"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受精</w:t>
                                  </w:r>
                                  <w:r w:rsidRPr="00205BE0">
                                    <w:rPr>
                                      <w:rFonts w:ascii="Arial" w:hAnsi="Arial" w:cs="Arial" w:hint="eastAsia"/>
                                      <w:color w:val="222222"/>
                                      <w:sz w:val="18"/>
                                      <w:shd w:val="clear" w:color="auto" w:fill="FFFFFF"/>
                                    </w:rPr>
                                    <w:tab/>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 xml:space="preserve">　　　</w:t>
                                  </w:r>
                                  <w:r w:rsidRPr="00205BE0">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0</w:t>
                                  </w:r>
                                  <w:r w:rsidRPr="00205BE0">
                                    <w:rPr>
                                      <w:rFonts w:ascii="Arial" w:hAnsi="Arial" w:cs="Arial" w:hint="eastAsia"/>
                                      <w:color w:val="222222"/>
                                      <w:sz w:val="18"/>
                                      <w:shd w:val="clear" w:color="auto" w:fill="FFFFFF"/>
                                    </w:rPr>
                                    <w:t>時間</w:t>
                                  </w:r>
                                </w:p>
                                <w:p w14:paraId="7A40C111"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２細胞期</w:t>
                                  </w:r>
                                  <w:r w:rsidRPr="00205BE0">
                                    <w:rPr>
                                      <w:rFonts w:ascii="Arial" w:hAnsi="Arial" w:cs="Arial" w:hint="eastAsia"/>
                                      <w:color w:val="222222"/>
                                      <w:sz w:val="18"/>
                                      <w:shd w:val="clear" w:color="auto" w:fill="FFFFFF"/>
                                    </w:rPr>
                                    <w:tab/>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Pr="00205BE0">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1.5</w:t>
                                  </w:r>
                                  <w:r w:rsidRPr="00205BE0">
                                    <w:rPr>
                                      <w:rFonts w:ascii="Arial" w:hAnsi="Arial" w:cs="Arial" w:hint="eastAsia"/>
                                      <w:color w:val="222222"/>
                                      <w:sz w:val="18"/>
                                      <w:shd w:val="clear" w:color="auto" w:fill="FFFFFF"/>
                                    </w:rPr>
                                    <w:t>時間</w:t>
                                  </w:r>
                                </w:p>
                                <w:p w14:paraId="213BA662"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胞胚期（泳ぎだす）</w:t>
                                  </w:r>
                                  <w:r w:rsidR="000600F7">
                                    <w:rPr>
                                      <w:rFonts w:ascii="Arial" w:hAnsi="Arial" w:cs="Arial" w:hint="eastAsia"/>
                                      <w:color w:val="222222"/>
                                      <w:sz w:val="18"/>
                                      <w:shd w:val="clear" w:color="auto" w:fill="FFFFFF"/>
                                    </w:rPr>
                                    <w:t>12</w:t>
                                  </w:r>
                                  <w:r w:rsidRPr="00205BE0">
                                    <w:rPr>
                                      <w:rFonts w:ascii="Arial" w:hAnsi="Arial" w:cs="Arial" w:hint="eastAsia"/>
                                      <w:color w:val="222222"/>
                                      <w:sz w:val="18"/>
                                      <w:shd w:val="clear" w:color="auto" w:fill="FFFFFF"/>
                                    </w:rPr>
                                    <w:t>時間</w:t>
                                  </w:r>
                                </w:p>
                                <w:p w14:paraId="086AC529"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原腸胚</w:t>
                                  </w:r>
                                  <w:r>
                                    <w:rPr>
                                      <w:rFonts w:ascii="Arial" w:hAnsi="Arial" w:cs="Arial" w:hint="eastAsia"/>
                                      <w:color w:val="222222"/>
                                      <w:sz w:val="18"/>
                                      <w:shd w:val="clear" w:color="auto" w:fill="FFFFFF"/>
                                    </w:rPr>
                                    <w:t xml:space="preserve">　　</w:t>
                                  </w:r>
                                  <w:r w:rsidRPr="00205BE0">
                                    <w:rPr>
                                      <w:rFonts w:ascii="Arial" w:hAnsi="Arial" w:cs="Arial" w:hint="eastAsia"/>
                                      <w:color w:val="222222"/>
                                      <w:sz w:val="18"/>
                                      <w:shd w:val="clear" w:color="auto" w:fill="FFFFFF"/>
                                    </w:rPr>
                                    <w:tab/>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24</w:t>
                                  </w:r>
                                  <w:r w:rsidRPr="00205BE0">
                                    <w:rPr>
                                      <w:rFonts w:ascii="Arial" w:hAnsi="Arial" w:cs="Arial" w:hint="eastAsia"/>
                                      <w:color w:val="222222"/>
                                      <w:sz w:val="18"/>
                                      <w:shd w:val="clear" w:color="auto" w:fill="FFFFFF"/>
                                    </w:rPr>
                                    <w:t>時間</w:t>
                                  </w:r>
                                </w:p>
                                <w:p w14:paraId="031A7B48"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 xml:space="preserve">プリズム幼生　　</w:t>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36</w:t>
                                  </w:r>
                                  <w:r w:rsidRPr="00205BE0">
                                    <w:rPr>
                                      <w:rFonts w:ascii="Arial" w:hAnsi="Arial" w:cs="Arial" w:hint="eastAsia"/>
                                      <w:color w:val="222222"/>
                                      <w:sz w:val="18"/>
                                      <w:shd w:val="clear" w:color="auto" w:fill="FFFFFF"/>
                                    </w:rPr>
                                    <w:t>時間</w:t>
                                  </w:r>
                                </w:p>
                                <w:p w14:paraId="29F83447"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 xml:space="preserve">プルテウス幼生　</w:t>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48</w:t>
                                  </w:r>
                                  <w:r w:rsidRPr="00205BE0">
                                    <w:rPr>
                                      <w:rFonts w:ascii="Arial" w:hAnsi="Arial" w:cs="Arial" w:hint="eastAsia"/>
                                      <w:color w:val="222222"/>
                                      <w:sz w:val="18"/>
                                      <w:shd w:val="clear" w:color="auto" w:fill="FFFFFF"/>
                                    </w:rPr>
                                    <w:t>時間</w:t>
                                  </w:r>
                                </w:p>
                                <w:p w14:paraId="31FA4756" w14:textId="77777777" w:rsidR="003F629D" w:rsidRPr="00205BE0" w:rsidRDefault="000600F7">
                                  <w:pPr>
                                    <w:rPr>
                                      <w:sz w:val="18"/>
                                    </w:rPr>
                                  </w:pPr>
                                  <w:r>
                                    <w:rPr>
                                      <w:rFonts w:hint="eastAsia"/>
                                      <w:sz w:val="18"/>
                                    </w:rPr>
                                    <w:t xml:space="preserve">　</w:t>
                                  </w:r>
                                  <w:r w:rsidR="003F629D">
                                    <w:rPr>
                                      <w:rFonts w:hint="eastAsia"/>
                                      <w:sz w:val="18"/>
                                    </w:rPr>
                                    <w:t xml:space="preserve">　</w:t>
                                  </w:r>
                                  <w:r w:rsidR="003F629D">
                                    <w:rPr>
                                      <w:rFonts w:hint="eastAsia"/>
                                      <w:sz w:val="18"/>
                                    </w:rPr>
                                    <w:t>(</w:t>
                                  </w:r>
                                  <w:r w:rsidR="003F629D">
                                    <w:rPr>
                                      <w:rFonts w:hint="eastAsia"/>
                                      <w:sz w:val="18"/>
                                    </w:rPr>
                                    <w:t>温度によって前後する</w:t>
                                  </w:r>
                                  <w:r w:rsidR="003F629D">
                                    <w:rPr>
                                      <w:rFonts w:hint="eastAsia"/>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D0A4D" id="_x0000_t202" coordsize="21600,21600" o:spt="202" path="m,l,21600r21600,l21600,xe">
                      <v:stroke joinstyle="miter"/>
                      <v:path gradientshapeok="t" o:connecttype="rect"/>
                    </v:shapetype>
                    <v:shape id="Text Box 48" o:spid="_x0000_s1028" type="#_x0000_t202" style="position:absolute;margin-left:61.15pt;margin-top:-.5pt;width:118.9pt;height:10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">
                      <v:textbox inset="5.85pt,.7pt,5.85pt,.7pt">
                        <w:txbxContent>
                          <w:p w14:paraId="170F4FC0" w14:textId="77777777" w:rsidR="003F629D" w:rsidRPr="00205BE0" w:rsidRDefault="003F629D" w:rsidP="00205BE0">
                            <w:pPr>
                              <w:autoSpaceDE w:val="0"/>
                              <w:autoSpaceDN w:val="0"/>
                              <w:adjustRightIn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発生の目安</w:t>
                            </w:r>
                            <w:r w:rsidR="00C221D4">
                              <w:rPr>
                                <w:rFonts w:ascii="Arial" w:hAnsi="Arial" w:cs="Arial" w:hint="eastAsia"/>
                                <w:color w:val="222222"/>
                                <w:sz w:val="18"/>
                                <w:shd w:val="clear" w:color="auto" w:fill="FFFFFF"/>
                              </w:rPr>
                              <w:t>(18</w:t>
                            </w:r>
                            <w:r w:rsidR="00C221D4">
                              <w:rPr>
                                <w:rFonts w:ascii="Arial" w:hAnsi="Arial" w:cs="Arial" w:hint="eastAsia"/>
                                <w:color w:val="222222"/>
                                <w:sz w:val="18"/>
                                <w:shd w:val="clear" w:color="auto" w:fill="FFFFFF"/>
                              </w:rPr>
                              <w:t>度</w:t>
                            </w:r>
                            <w:r w:rsidR="00C221D4">
                              <w:rPr>
                                <w:rFonts w:ascii="Arial" w:hAnsi="Arial" w:cs="Arial" w:hint="eastAsia"/>
                                <w:color w:val="222222"/>
                                <w:sz w:val="18"/>
                                <w:shd w:val="clear" w:color="auto" w:fill="FFFFFF"/>
                              </w:rPr>
                              <w:t>)</w:t>
                            </w:r>
                          </w:p>
                          <w:p w14:paraId="41732AE1"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受精</w:t>
                            </w:r>
                            <w:r w:rsidRPr="00205BE0">
                              <w:rPr>
                                <w:rFonts w:ascii="Arial" w:hAnsi="Arial" w:cs="Arial" w:hint="eastAsia"/>
                                <w:color w:val="222222"/>
                                <w:sz w:val="18"/>
                                <w:shd w:val="clear" w:color="auto" w:fill="FFFFFF"/>
                              </w:rPr>
                              <w:tab/>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 xml:space="preserve">　　　</w:t>
                            </w:r>
                            <w:r w:rsidRPr="00205BE0">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0</w:t>
                            </w:r>
                            <w:r w:rsidRPr="00205BE0">
                              <w:rPr>
                                <w:rFonts w:ascii="Arial" w:hAnsi="Arial" w:cs="Arial" w:hint="eastAsia"/>
                                <w:color w:val="222222"/>
                                <w:sz w:val="18"/>
                                <w:shd w:val="clear" w:color="auto" w:fill="FFFFFF"/>
                              </w:rPr>
                              <w:t>時間</w:t>
                            </w:r>
                          </w:p>
                          <w:p w14:paraId="7A40C111"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２細胞期</w:t>
                            </w:r>
                            <w:r w:rsidRPr="00205BE0">
                              <w:rPr>
                                <w:rFonts w:ascii="Arial" w:hAnsi="Arial" w:cs="Arial" w:hint="eastAsia"/>
                                <w:color w:val="222222"/>
                                <w:sz w:val="18"/>
                                <w:shd w:val="clear" w:color="auto" w:fill="FFFFFF"/>
                              </w:rPr>
                              <w:tab/>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Pr="00205BE0">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1.5</w:t>
                            </w:r>
                            <w:r w:rsidRPr="00205BE0">
                              <w:rPr>
                                <w:rFonts w:ascii="Arial" w:hAnsi="Arial" w:cs="Arial" w:hint="eastAsia"/>
                                <w:color w:val="222222"/>
                                <w:sz w:val="18"/>
                                <w:shd w:val="clear" w:color="auto" w:fill="FFFFFF"/>
                              </w:rPr>
                              <w:t>時間</w:t>
                            </w:r>
                          </w:p>
                          <w:p w14:paraId="213BA662"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胞胚期（泳ぎだす）</w:t>
                            </w:r>
                            <w:r w:rsidR="000600F7">
                              <w:rPr>
                                <w:rFonts w:ascii="Arial" w:hAnsi="Arial" w:cs="Arial" w:hint="eastAsia"/>
                                <w:color w:val="222222"/>
                                <w:sz w:val="18"/>
                                <w:shd w:val="clear" w:color="auto" w:fill="FFFFFF"/>
                              </w:rPr>
                              <w:t>12</w:t>
                            </w:r>
                            <w:r w:rsidRPr="00205BE0">
                              <w:rPr>
                                <w:rFonts w:ascii="Arial" w:hAnsi="Arial" w:cs="Arial" w:hint="eastAsia"/>
                                <w:color w:val="222222"/>
                                <w:sz w:val="18"/>
                                <w:shd w:val="clear" w:color="auto" w:fill="FFFFFF"/>
                              </w:rPr>
                              <w:t>時間</w:t>
                            </w:r>
                          </w:p>
                          <w:p w14:paraId="086AC529"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原腸胚</w:t>
                            </w:r>
                            <w:r>
                              <w:rPr>
                                <w:rFonts w:ascii="Arial" w:hAnsi="Arial" w:cs="Arial" w:hint="eastAsia"/>
                                <w:color w:val="222222"/>
                                <w:sz w:val="18"/>
                                <w:shd w:val="clear" w:color="auto" w:fill="FFFFFF"/>
                              </w:rPr>
                              <w:t xml:space="preserve">　　</w:t>
                            </w:r>
                            <w:r w:rsidRPr="00205BE0">
                              <w:rPr>
                                <w:rFonts w:ascii="Arial" w:hAnsi="Arial" w:cs="Arial" w:hint="eastAsia"/>
                                <w:color w:val="222222"/>
                                <w:sz w:val="18"/>
                                <w:shd w:val="clear" w:color="auto" w:fill="FFFFFF"/>
                              </w:rPr>
                              <w:tab/>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24</w:t>
                            </w:r>
                            <w:r w:rsidRPr="00205BE0">
                              <w:rPr>
                                <w:rFonts w:ascii="Arial" w:hAnsi="Arial" w:cs="Arial" w:hint="eastAsia"/>
                                <w:color w:val="222222"/>
                                <w:sz w:val="18"/>
                                <w:shd w:val="clear" w:color="auto" w:fill="FFFFFF"/>
                              </w:rPr>
                              <w:t>時間</w:t>
                            </w:r>
                          </w:p>
                          <w:p w14:paraId="031A7B48"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 xml:space="preserve">プリズム幼生　　</w:t>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36</w:t>
                            </w:r>
                            <w:r w:rsidRPr="00205BE0">
                              <w:rPr>
                                <w:rFonts w:ascii="Arial" w:hAnsi="Arial" w:cs="Arial" w:hint="eastAsia"/>
                                <w:color w:val="222222"/>
                                <w:sz w:val="18"/>
                                <w:shd w:val="clear" w:color="auto" w:fill="FFFFFF"/>
                              </w:rPr>
                              <w:t>時間</w:t>
                            </w:r>
                          </w:p>
                          <w:p w14:paraId="29F83447" w14:textId="77777777" w:rsidR="003F629D" w:rsidRPr="00205BE0" w:rsidRDefault="003F629D" w:rsidP="007A7BCB">
                            <w:pPr>
                              <w:autoSpaceDE w:val="0"/>
                              <w:autoSpaceDN w:val="0"/>
                              <w:adjustRightInd w:val="0"/>
                              <w:snapToGrid w:val="0"/>
                              <w:jc w:val="left"/>
                              <w:rPr>
                                <w:rFonts w:ascii="Arial" w:hAnsi="Arial" w:cs="Arial"/>
                                <w:color w:val="222222"/>
                                <w:sz w:val="18"/>
                                <w:shd w:val="clear" w:color="auto" w:fill="FFFFFF"/>
                              </w:rPr>
                            </w:pPr>
                            <w:r w:rsidRPr="00205BE0">
                              <w:rPr>
                                <w:rFonts w:ascii="Arial" w:hAnsi="Arial" w:cs="Arial" w:hint="eastAsia"/>
                                <w:color w:val="222222"/>
                                <w:sz w:val="18"/>
                                <w:shd w:val="clear" w:color="auto" w:fill="FFFFFF"/>
                              </w:rPr>
                              <w:t xml:space="preserve">プルテウス幼生　</w:t>
                            </w:r>
                            <w:r w:rsidRPr="00205BE0">
                              <w:rPr>
                                <w:rFonts w:ascii="Arial" w:hAnsi="Arial" w:cs="Arial" w:hint="eastAsia"/>
                                <w:color w:val="222222"/>
                                <w:sz w:val="18"/>
                                <w:shd w:val="clear" w:color="auto" w:fill="FFFFFF"/>
                              </w:rPr>
                              <w:t xml:space="preserve"> </w:t>
                            </w:r>
                            <w:r>
                              <w:rPr>
                                <w:rFonts w:ascii="Arial" w:hAnsi="Arial" w:cs="Arial" w:hint="eastAsia"/>
                                <w:color w:val="222222"/>
                                <w:sz w:val="18"/>
                                <w:shd w:val="clear" w:color="auto" w:fill="FFFFFF"/>
                              </w:rPr>
                              <w:t xml:space="preserve">　</w:t>
                            </w:r>
                            <w:r w:rsidR="000600F7">
                              <w:rPr>
                                <w:rFonts w:ascii="Arial" w:hAnsi="Arial" w:cs="Arial" w:hint="eastAsia"/>
                                <w:color w:val="222222"/>
                                <w:sz w:val="18"/>
                                <w:shd w:val="clear" w:color="auto" w:fill="FFFFFF"/>
                              </w:rPr>
                              <w:t>48</w:t>
                            </w:r>
                            <w:r w:rsidRPr="00205BE0">
                              <w:rPr>
                                <w:rFonts w:ascii="Arial" w:hAnsi="Arial" w:cs="Arial" w:hint="eastAsia"/>
                                <w:color w:val="222222"/>
                                <w:sz w:val="18"/>
                                <w:shd w:val="clear" w:color="auto" w:fill="FFFFFF"/>
                              </w:rPr>
                              <w:t>時間</w:t>
                            </w:r>
                          </w:p>
                          <w:p w14:paraId="31FA4756" w14:textId="77777777" w:rsidR="003F629D" w:rsidRPr="00205BE0" w:rsidRDefault="000600F7">
                            <w:pPr>
                              <w:rPr>
                                <w:sz w:val="18"/>
                              </w:rPr>
                            </w:pPr>
                            <w:r>
                              <w:rPr>
                                <w:rFonts w:hint="eastAsia"/>
                                <w:sz w:val="18"/>
                              </w:rPr>
                              <w:t xml:space="preserve">　</w:t>
                            </w:r>
                            <w:r w:rsidR="003F629D">
                              <w:rPr>
                                <w:rFonts w:hint="eastAsia"/>
                                <w:sz w:val="18"/>
                              </w:rPr>
                              <w:t xml:space="preserve">　</w:t>
                            </w:r>
                            <w:r w:rsidR="003F629D">
                              <w:rPr>
                                <w:rFonts w:hint="eastAsia"/>
                                <w:sz w:val="18"/>
                              </w:rPr>
                              <w:t>(</w:t>
                            </w:r>
                            <w:r w:rsidR="003F629D">
                              <w:rPr>
                                <w:rFonts w:hint="eastAsia"/>
                                <w:sz w:val="18"/>
                              </w:rPr>
                              <w:t>温度によって前後する</w:t>
                            </w:r>
                            <w:r w:rsidR="003F629D">
                              <w:rPr>
                                <w:rFonts w:hint="eastAsia"/>
                                <w:sz w:val="18"/>
                              </w:rPr>
                              <w:t>)</w:t>
                            </w:r>
                          </w:p>
                        </w:txbxContent>
                      </v:textbox>
                    </v:shape>
                  </w:pict>
                </mc:Fallback>
              </mc:AlternateContent>
            </w:r>
            <w:r w:rsidR="00205BE0" w:rsidRPr="00205BE0">
              <w:rPr>
                <w:rFonts w:ascii="Arial" w:hAnsi="Arial" w:cs="Arial" w:hint="eastAsia"/>
                <w:color w:val="222222"/>
                <w:sz w:val="18"/>
                <w:szCs w:val="18"/>
                <w:shd w:val="clear" w:color="auto" w:fill="FFFFFF"/>
              </w:rPr>
              <w:t>午後</w:t>
            </w:r>
          </w:p>
        </w:tc>
      </w:tr>
      <w:tr w:rsidR="00205BE0" w:rsidRPr="00205BE0" w14:paraId="282AC0AF" w14:textId="77777777">
        <w:tc>
          <w:tcPr>
            <w:tcW w:w="1242" w:type="dxa"/>
          </w:tcPr>
          <w:p w14:paraId="28A143F8" w14:textId="77777777" w:rsidR="00205BE0" w:rsidRPr="00205BE0" w:rsidRDefault="00205BE0" w:rsidP="009325E5">
            <w:pPr>
              <w:tabs>
                <w:tab w:val="left" w:pos="0"/>
              </w:tabs>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授業前日受精</w:t>
            </w:r>
          </w:p>
          <w:p w14:paraId="4DB945A7" w14:textId="77777777" w:rsidR="00205BE0" w:rsidRPr="00205BE0" w:rsidRDefault="00205BE0" w:rsidP="009325E5">
            <w:pPr>
              <w:tabs>
                <w:tab w:val="left" w:pos="0"/>
              </w:tabs>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batch-1</w:t>
            </w:r>
          </w:p>
        </w:tc>
        <w:tc>
          <w:tcPr>
            <w:tcW w:w="6379" w:type="dxa"/>
            <w:gridSpan w:val="5"/>
            <w:tcBorders>
              <w:right w:val="single" w:sz="4" w:space="0" w:color="auto"/>
            </w:tcBorders>
          </w:tcPr>
          <w:p w14:paraId="57B1F939"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受精　　　　　　胞胚　　　原腸胚</w:t>
            </w:r>
            <w:r>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プリズム</w:t>
            </w:r>
            <w:r w:rsidRPr="00205BE0">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プルテウス　　　</w:t>
            </w:r>
          </w:p>
          <w:p w14:paraId="61B2EC93"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 xml:space="preserve">　　　　　　　　　　　　　　　　　　　　　　　　　★④</w:t>
            </w:r>
          </w:p>
        </w:tc>
      </w:tr>
      <w:tr w:rsidR="00205BE0" w:rsidRPr="00205BE0" w14:paraId="3B5EAE26" w14:textId="77777777">
        <w:tc>
          <w:tcPr>
            <w:tcW w:w="1242" w:type="dxa"/>
          </w:tcPr>
          <w:p w14:paraId="0B2EC807" w14:textId="77777777" w:rsidR="00205BE0" w:rsidRPr="00205BE0" w:rsidRDefault="00205BE0" w:rsidP="009325E5">
            <w:pPr>
              <w:tabs>
                <w:tab w:val="left" w:pos="950"/>
              </w:tabs>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授業日朝受精</w:t>
            </w:r>
          </w:p>
          <w:p w14:paraId="1CBC6ED7" w14:textId="77777777" w:rsidR="00205BE0" w:rsidRPr="00205BE0" w:rsidRDefault="00205BE0" w:rsidP="009325E5">
            <w:pPr>
              <w:tabs>
                <w:tab w:val="left" w:pos="950"/>
              </w:tabs>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batch-2</w:t>
            </w:r>
          </w:p>
        </w:tc>
        <w:tc>
          <w:tcPr>
            <w:tcW w:w="6379" w:type="dxa"/>
            <w:gridSpan w:val="5"/>
            <w:tcBorders>
              <w:right w:val="single" w:sz="4" w:space="0" w:color="auto"/>
            </w:tcBorders>
          </w:tcPr>
          <w:p w14:paraId="03F4EDB9" w14:textId="77777777" w:rsid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受精　２</w:t>
            </w:r>
            <w:r w:rsidRPr="00205BE0">
              <w:rPr>
                <w:rFonts w:ascii="Arial" w:hAnsi="Arial" w:cs="Arial" w:hint="eastAsia"/>
                <w:color w:val="222222"/>
                <w:sz w:val="18"/>
                <w:szCs w:val="18"/>
                <w:shd w:val="clear" w:color="auto" w:fill="FFFFFF"/>
              </w:rPr>
              <w:t>~</w:t>
            </w:r>
            <w:r w:rsidRPr="00205BE0">
              <w:rPr>
                <w:rFonts w:ascii="Arial" w:hAnsi="Arial" w:cs="Arial" w:hint="eastAsia"/>
                <w:color w:val="222222"/>
                <w:sz w:val="18"/>
                <w:szCs w:val="18"/>
                <w:shd w:val="clear" w:color="auto" w:fill="FFFFFF"/>
              </w:rPr>
              <w:t xml:space="preserve">８細胞期　　</w:t>
            </w:r>
            <w:r>
              <w:rPr>
                <w:rFonts w:ascii="Arial" w:hAnsi="Arial" w:cs="Arial" w:hint="eastAsia"/>
                <w:color w:val="222222"/>
                <w:sz w:val="18"/>
                <w:szCs w:val="18"/>
                <w:shd w:val="clear" w:color="auto" w:fill="FFFFFF"/>
              </w:rPr>
              <w:t xml:space="preserve">胞胚　　</w:t>
            </w:r>
            <w:r w:rsidRPr="00205BE0">
              <w:rPr>
                <w:rFonts w:ascii="Arial" w:hAnsi="Arial" w:cs="Arial" w:hint="eastAsia"/>
                <w:color w:val="222222"/>
                <w:sz w:val="18"/>
                <w:szCs w:val="18"/>
                <w:shd w:val="clear" w:color="auto" w:fill="FFFFFF"/>
              </w:rPr>
              <w:t>原腸胚</w:t>
            </w:r>
            <w:r>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プリズム</w:t>
            </w:r>
            <w:r w:rsidRPr="00205BE0">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プルテウス</w:t>
            </w:r>
          </w:p>
          <w:p w14:paraId="66508DD9"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 xml:space="preserve">　　　　　</w:t>
            </w:r>
            <w:r>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★②　　　　　　　　　　　　</w:t>
            </w:r>
            <w:r>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★③</w:t>
            </w:r>
          </w:p>
        </w:tc>
      </w:tr>
      <w:tr w:rsidR="00205BE0" w:rsidRPr="00205BE0" w14:paraId="660F172B" w14:textId="77777777">
        <w:tc>
          <w:tcPr>
            <w:tcW w:w="1242" w:type="dxa"/>
          </w:tcPr>
          <w:p w14:paraId="3A4BCC5C"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授業内受精</w:t>
            </w:r>
          </w:p>
          <w:p w14:paraId="08EBB620"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sidRPr="00205BE0">
              <w:rPr>
                <w:rFonts w:ascii="Arial" w:hAnsi="Arial" w:cs="Arial" w:hint="eastAsia"/>
                <w:color w:val="222222"/>
                <w:sz w:val="18"/>
                <w:szCs w:val="18"/>
                <w:shd w:val="clear" w:color="auto" w:fill="FFFFFF"/>
              </w:rPr>
              <w:t>batch-3</w:t>
            </w:r>
          </w:p>
        </w:tc>
        <w:tc>
          <w:tcPr>
            <w:tcW w:w="6379" w:type="dxa"/>
            <w:gridSpan w:val="5"/>
            <w:tcBorders>
              <w:right w:val="single" w:sz="4" w:space="0" w:color="auto"/>
            </w:tcBorders>
          </w:tcPr>
          <w:p w14:paraId="55B68ECA" w14:textId="77777777" w:rsidR="00205BE0" w:rsidRPr="00205BE0" w:rsidRDefault="00205BE0" w:rsidP="009325E5">
            <w:pPr>
              <w:autoSpaceDE w:val="0"/>
              <w:autoSpaceDN w:val="0"/>
              <w:adjustRightInd w:val="0"/>
              <w:jc w:val="left"/>
              <w:rPr>
                <w:rFonts w:ascii="Arial" w:hAnsi="Arial" w:cs="Arial"/>
                <w:color w:val="222222"/>
                <w:sz w:val="18"/>
                <w:szCs w:val="18"/>
                <w:shd w:val="clear" w:color="auto" w:fill="FFFFFF"/>
              </w:rPr>
            </w:pPr>
            <w:r>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受精（授業内）　　　</w:t>
            </w:r>
            <w:r>
              <w:rPr>
                <w:rFonts w:ascii="Arial" w:hAnsi="Arial" w:cs="Arial" w:hint="eastAsia"/>
                <w:color w:val="222222"/>
                <w:sz w:val="18"/>
                <w:szCs w:val="18"/>
                <w:shd w:val="clear" w:color="auto" w:fill="FFFFFF"/>
              </w:rPr>
              <w:t xml:space="preserve">胞胚　　</w:t>
            </w:r>
            <w:r w:rsidRPr="00205BE0">
              <w:rPr>
                <w:rFonts w:ascii="Arial" w:hAnsi="Arial" w:cs="Arial" w:hint="eastAsia"/>
                <w:color w:val="222222"/>
                <w:sz w:val="18"/>
                <w:szCs w:val="18"/>
                <w:shd w:val="clear" w:color="auto" w:fill="FFFFFF"/>
              </w:rPr>
              <w:t>原腸胚</w:t>
            </w:r>
            <w:r>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プリズム</w:t>
            </w:r>
            <w:r w:rsidRPr="00205BE0">
              <w:rPr>
                <w:rFonts w:ascii="Arial" w:hAnsi="Arial" w:cs="Arial" w:hint="eastAsia"/>
                <w:color w:val="222222"/>
                <w:sz w:val="18"/>
                <w:szCs w:val="18"/>
                <w:shd w:val="clear" w:color="auto" w:fill="FFFFFF"/>
              </w:rPr>
              <w:t xml:space="preserve"> </w:t>
            </w:r>
            <w:r w:rsidRPr="00205BE0">
              <w:rPr>
                <w:rFonts w:ascii="Arial" w:hAnsi="Arial" w:cs="Arial" w:hint="eastAsia"/>
                <w:color w:val="222222"/>
                <w:sz w:val="18"/>
                <w:szCs w:val="18"/>
                <w:shd w:val="clear" w:color="auto" w:fill="FFFFFF"/>
              </w:rPr>
              <w:t xml:space="preserve">　プルテウス</w:t>
            </w:r>
          </w:p>
          <w:p w14:paraId="5790B8D1" w14:textId="77777777" w:rsidR="00205BE0" w:rsidRPr="00205BE0" w:rsidRDefault="00585037" w:rsidP="009325E5">
            <w:pPr>
              <w:autoSpaceDE w:val="0"/>
              <w:autoSpaceDN w:val="0"/>
              <w:adjustRightInd w:val="0"/>
              <w:jc w:val="left"/>
              <w:rPr>
                <w:rFonts w:ascii="Arial" w:hAnsi="Arial" w:cs="Arial"/>
                <w:color w:val="222222"/>
                <w:sz w:val="18"/>
                <w:szCs w:val="18"/>
                <w:shd w:val="clear" w:color="auto" w:fill="FFFFFF"/>
              </w:rPr>
            </w:pPr>
            <w:r>
              <w:rPr>
                <w:rFonts w:ascii="Arial" w:hAnsi="Arial" w:cs="Arial" w:hint="eastAsia"/>
                <w:color w:val="222222"/>
                <w:sz w:val="18"/>
                <w:szCs w:val="18"/>
                <w:shd w:val="clear" w:color="auto" w:fill="FFFFFF"/>
              </w:rPr>
              <w:t xml:space="preserve">　　　　　　　</w:t>
            </w:r>
            <w:r w:rsidR="00205BE0" w:rsidRPr="00205BE0">
              <w:rPr>
                <w:rFonts w:ascii="Arial" w:hAnsi="Arial" w:cs="Arial" w:hint="eastAsia"/>
                <w:color w:val="222222"/>
                <w:sz w:val="18"/>
                <w:szCs w:val="18"/>
                <w:shd w:val="clear" w:color="auto" w:fill="FFFFFF"/>
              </w:rPr>
              <w:t>★①</w:t>
            </w:r>
            <w:r w:rsidR="00205BE0">
              <w:rPr>
                <w:rFonts w:ascii="Arial" w:hAnsi="Arial" w:cs="Arial" w:hint="eastAsia"/>
                <w:color w:val="222222"/>
                <w:sz w:val="18"/>
                <w:szCs w:val="18"/>
                <w:shd w:val="clear" w:color="auto" w:fill="FFFFFF"/>
              </w:rPr>
              <w:t xml:space="preserve">　</w:t>
            </w:r>
            <w:r>
              <w:rPr>
                <w:rFonts w:ascii="Arial" w:hAnsi="Arial" w:cs="Arial" w:hint="eastAsia"/>
                <w:color w:val="222222"/>
                <w:sz w:val="18"/>
                <w:szCs w:val="18"/>
                <w:shd w:val="clear" w:color="auto" w:fill="FFFFFF"/>
              </w:rPr>
              <w:t xml:space="preserve">　</w:t>
            </w:r>
            <w:r w:rsidR="00205BE0">
              <w:rPr>
                <w:rFonts w:ascii="Arial" w:hAnsi="Arial" w:cs="Arial" w:hint="eastAsia"/>
                <w:color w:val="222222"/>
                <w:sz w:val="18"/>
                <w:szCs w:val="18"/>
                <w:shd w:val="clear" w:color="auto" w:fill="FFFFFF"/>
              </w:rPr>
              <w:t xml:space="preserve">　　　　　　　　　　　　　（</w:t>
            </w:r>
            <w:r w:rsidR="00205BE0" w:rsidRPr="00205BE0">
              <w:rPr>
                <w:rFonts w:ascii="Arial" w:hAnsi="Arial" w:cs="Arial" w:hint="eastAsia"/>
                <w:color w:val="222222"/>
                <w:sz w:val="18"/>
                <w:szCs w:val="18"/>
                <w:shd w:val="clear" w:color="auto" w:fill="FFFFFF"/>
              </w:rPr>
              <w:t>★③</w:t>
            </w:r>
            <w:r w:rsidR="00205BE0">
              <w:rPr>
                <w:rFonts w:ascii="Arial" w:hAnsi="Arial" w:cs="Arial" w:hint="eastAsia"/>
                <w:color w:val="222222"/>
                <w:sz w:val="18"/>
                <w:szCs w:val="18"/>
                <w:shd w:val="clear" w:color="auto" w:fill="FFFFFF"/>
              </w:rPr>
              <w:t>）</w:t>
            </w:r>
          </w:p>
        </w:tc>
      </w:tr>
    </w:tbl>
    <w:p w14:paraId="6BF8C661" w14:textId="77777777" w:rsidR="003B7292" w:rsidRDefault="00205BE0" w:rsidP="003B7292">
      <w:pPr>
        <w:autoSpaceDE w:val="0"/>
        <w:autoSpaceDN w:val="0"/>
        <w:adjustRightInd w:val="0"/>
        <w:jc w:val="left"/>
        <w:rPr>
          <w:rFonts w:ascii="Arial" w:hAnsi="Arial" w:cs="Arial"/>
          <w:color w:val="222222"/>
          <w:shd w:val="clear" w:color="auto" w:fill="FFFFFF"/>
        </w:rPr>
      </w:pPr>
      <w:r>
        <w:rPr>
          <w:rFonts w:ascii="Arial" w:hAnsi="Arial" w:cs="Arial" w:hint="eastAsia"/>
          <w:color w:val="222222"/>
          <w:shd w:val="clear" w:color="auto" w:fill="FFFFFF"/>
        </w:rPr>
        <w:t xml:space="preserve">　</w:t>
      </w:r>
      <w:r w:rsidR="00585037">
        <w:rPr>
          <w:rFonts w:ascii="Arial" w:hAnsi="Arial" w:cs="Arial" w:hint="eastAsia"/>
          <w:color w:val="222222"/>
          <w:shd w:val="clear" w:color="auto" w:fill="FFFFFF"/>
        </w:rPr>
        <w:t>１日目に</w:t>
      </w:r>
      <w:r>
        <w:rPr>
          <w:rFonts w:ascii="Arial" w:hAnsi="Arial" w:cs="Arial" w:hint="eastAsia"/>
          <w:color w:val="222222"/>
          <w:shd w:val="clear" w:color="auto" w:fill="FFFFFF"/>
        </w:rPr>
        <w:t>①</w:t>
      </w:r>
      <w:r w:rsidR="003B7292">
        <w:rPr>
          <w:rFonts w:ascii="Arial" w:hAnsi="Arial" w:cs="Arial" w:hint="eastAsia"/>
          <w:color w:val="222222"/>
          <w:shd w:val="clear" w:color="auto" w:fill="FFFFFF"/>
        </w:rPr>
        <w:t>受精→</w:t>
      </w:r>
      <w:r>
        <w:rPr>
          <w:rFonts w:ascii="Arial" w:hAnsi="Arial" w:cs="Arial" w:hint="eastAsia"/>
          <w:color w:val="222222"/>
          <w:shd w:val="clear" w:color="auto" w:fill="FFFFFF"/>
        </w:rPr>
        <w:t>②</w:t>
      </w:r>
      <w:r w:rsidR="00297F93">
        <w:rPr>
          <w:rFonts w:ascii="Arial" w:hAnsi="Arial" w:cs="Arial" w:hint="eastAsia"/>
          <w:color w:val="222222"/>
          <w:shd w:val="clear" w:color="auto" w:fill="FFFFFF"/>
        </w:rPr>
        <w:t>２～８</w:t>
      </w:r>
      <w:r w:rsidR="00585037">
        <w:rPr>
          <w:rFonts w:ascii="Arial" w:hAnsi="Arial" w:cs="Arial" w:hint="eastAsia"/>
          <w:color w:val="222222"/>
          <w:shd w:val="clear" w:color="auto" w:fill="FFFFFF"/>
        </w:rPr>
        <w:t>細胞期の観察、２日目に</w:t>
      </w:r>
      <w:r>
        <w:rPr>
          <w:rFonts w:ascii="Arial" w:hAnsi="Arial" w:cs="Arial" w:hint="eastAsia"/>
          <w:color w:val="222222"/>
          <w:shd w:val="clear" w:color="auto" w:fill="FFFFFF"/>
        </w:rPr>
        <w:t>③</w:t>
      </w:r>
      <w:r w:rsidR="003B7292">
        <w:rPr>
          <w:rFonts w:ascii="Arial" w:hAnsi="Arial" w:cs="Arial" w:hint="eastAsia"/>
          <w:color w:val="222222"/>
          <w:shd w:val="clear" w:color="auto" w:fill="FFFFFF"/>
        </w:rPr>
        <w:t>プリズム→</w:t>
      </w:r>
      <w:r>
        <w:rPr>
          <w:rFonts w:ascii="Arial" w:hAnsi="Arial" w:cs="Arial" w:hint="eastAsia"/>
          <w:color w:val="222222"/>
          <w:shd w:val="clear" w:color="auto" w:fill="FFFFFF"/>
        </w:rPr>
        <w:t>④</w:t>
      </w:r>
      <w:r w:rsidR="003B7292">
        <w:rPr>
          <w:rFonts w:ascii="Arial" w:hAnsi="Arial" w:cs="Arial" w:hint="eastAsia"/>
          <w:color w:val="222222"/>
          <w:shd w:val="clear" w:color="auto" w:fill="FFFFFF"/>
        </w:rPr>
        <w:t>プルテウス幼生の観察をおこなった。</w:t>
      </w:r>
    </w:p>
    <w:p w14:paraId="41DF5772" w14:textId="77777777" w:rsidR="003B7292" w:rsidRPr="007A7BCB" w:rsidRDefault="003B7292" w:rsidP="003B7292">
      <w:pPr>
        <w:autoSpaceDE w:val="0"/>
        <w:autoSpaceDN w:val="0"/>
        <w:adjustRightInd w:val="0"/>
        <w:jc w:val="left"/>
        <w:rPr>
          <w:rFonts w:ascii="Arial" w:hAnsi="Arial" w:cs="Arial"/>
          <w:color w:val="222222"/>
          <w:shd w:val="clear" w:color="auto" w:fill="FFFFFF"/>
        </w:rPr>
      </w:pPr>
    </w:p>
    <w:p w14:paraId="302A92F2" w14:textId="77777777" w:rsidR="00585037" w:rsidRDefault="00C221D4" w:rsidP="008C3D16">
      <w:pPr>
        <w:autoSpaceDE w:val="0"/>
        <w:autoSpaceDN w:val="0"/>
        <w:adjustRightInd w:val="0"/>
        <w:ind w:left="142" w:hangingChars="72" w:hanging="142"/>
        <w:jc w:val="left"/>
        <w:rPr>
          <w:rFonts w:ascii="Arial" w:hAnsi="Arial" w:cs="Arial"/>
          <w:color w:val="222222"/>
          <w:shd w:val="clear" w:color="auto" w:fill="FFFFFF"/>
        </w:rPr>
      </w:pPr>
      <w:r>
        <w:rPr>
          <w:rFonts w:ascii="Arial" w:hAnsi="Arial" w:cs="Arial"/>
          <w:noProof/>
          <w:color w:val="222222"/>
        </w:rPr>
        <w:drawing>
          <wp:anchor distT="0" distB="0" distL="114300" distR="114300" simplePos="0" relativeHeight="251689472" behindDoc="0" locked="0" layoutInCell="1" allowOverlap="1" wp14:anchorId="55E3B03B" wp14:editId="1AECA3D3">
            <wp:simplePos x="0" y="0"/>
            <wp:positionH relativeFrom="column">
              <wp:posOffset>4504690</wp:posOffset>
            </wp:positionH>
            <wp:positionV relativeFrom="paragraph">
              <wp:posOffset>96520</wp:posOffset>
            </wp:positionV>
            <wp:extent cx="1933575" cy="1438275"/>
            <wp:effectExtent l="19050" t="0" r="9525" b="0"/>
            <wp:wrapSquare wrapText="bothSides"/>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srcRect/>
                    <a:stretch>
                      <a:fillRect/>
                    </a:stretch>
                  </pic:blipFill>
                  <pic:spPr bwMode="auto">
                    <a:xfrm>
                      <a:off x="0" y="0"/>
                      <a:ext cx="1933575" cy="1438275"/>
                    </a:xfrm>
                    <a:prstGeom prst="rect">
                      <a:avLst/>
                    </a:prstGeom>
                    <a:noFill/>
                    <a:ln w="9525">
                      <a:noFill/>
                      <a:miter lim="800000"/>
                      <a:headEnd/>
                      <a:tailEnd/>
                    </a:ln>
                  </pic:spPr>
                </pic:pic>
              </a:graphicData>
            </a:graphic>
          </wp:anchor>
        </w:drawing>
      </w:r>
      <w:r w:rsidR="0045043D">
        <w:rPr>
          <w:rFonts w:ascii="Arial" w:hAnsi="Arial" w:cs="Arial"/>
          <w:noProof/>
          <w:color w:val="222222"/>
        </w:rPr>
        <mc:AlternateContent>
          <mc:Choice Requires="wps">
            <w:drawing>
              <wp:anchor distT="0" distB="0" distL="114300" distR="114300" simplePos="0" relativeHeight="251690496" behindDoc="0" locked="0" layoutInCell="1" allowOverlap="1" wp14:anchorId="035587B5" wp14:editId="0343EB1F">
                <wp:simplePos x="0" y="0"/>
                <wp:positionH relativeFrom="column">
                  <wp:posOffset>5367655</wp:posOffset>
                </wp:positionH>
                <wp:positionV relativeFrom="paragraph">
                  <wp:posOffset>268605</wp:posOffset>
                </wp:positionV>
                <wp:extent cx="361950" cy="352425"/>
                <wp:effectExtent l="50800" t="48260" r="53975" b="4699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61950" cy="35242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2E04" id="AutoShape 47" o:spid="_x0000_s1026" style="position:absolute;left:0;text-align:left;margin-left:422.65pt;margin-top:21.15pt;width:28.5pt;height:27.75pt;rotation:9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" path="m21600,6079l15126,r,2912l12427,2912c5564,2912,,7052,,12158r,9442l6474,21600r,-9442c6474,10550,9139,9246,12427,9246r2699,l15126,12158,21600,6079xe">
                <v:stroke joinstyle="miter"/>
                <v:path o:connecttype="custom" o:connectlocs="253466,0;253466,198370;54242,352425;361950,99185" o:connectangles="270,90,90,0" textboxrect="12427,2912,18227,9246"/>
              </v:shape>
            </w:pict>
          </mc:Fallback>
        </mc:AlternateContent>
      </w:r>
      <w:r w:rsidR="003B7292">
        <w:rPr>
          <w:rFonts w:ascii="Arial" w:hAnsi="Arial" w:cs="Arial" w:hint="eastAsia"/>
          <w:color w:val="222222"/>
        </w:rPr>
        <w:t xml:space="preserve">　①受精の観察</w:t>
      </w:r>
      <w:r w:rsidR="00A1785A">
        <w:rPr>
          <w:rFonts w:ascii="Arial" w:hAnsi="Arial" w:cs="Arial"/>
          <w:color w:val="222222"/>
        </w:rPr>
        <w:br/>
      </w:r>
      <w:r w:rsidR="003B7292">
        <w:rPr>
          <w:rFonts w:ascii="Arial" w:hAnsi="Arial" w:cs="Arial" w:hint="eastAsia"/>
          <w:color w:val="222222"/>
          <w:shd w:val="clear" w:color="auto" w:fill="FFFFFF"/>
        </w:rPr>
        <w:t xml:space="preserve">　プレパラートはホールスライドガラスを使うとよい。ホールスライドガラスがない場合は、ビニールテープを切ってはしごにして、カバーガラスとの間にすき間を作り、未受精卵をはさむ。</w:t>
      </w:r>
    </w:p>
    <w:p w14:paraId="6C542248" w14:textId="77777777" w:rsidR="003B7292" w:rsidRDefault="008C3D16" w:rsidP="008C3D16">
      <w:pPr>
        <w:autoSpaceDE w:val="0"/>
        <w:autoSpaceDN w:val="0"/>
        <w:adjustRightInd w:val="0"/>
        <w:ind w:left="142" w:hangingChars="72" w:hanging="142"/>
        <w:jc w:val="left"/>
        <w:rPr>
          <w:rFonts w:ascii="Arial" w:hAnsi="Arial" w:cs="Arial"/>
          <w:color w:val="222222"/>
          <w:shd w:val="clear" w:color="auto" w:fill="FFFFFF"/>
        </w:rPr>
      </w:pPr>
      <w:r>
        <w:rPr>
          <w:rFonts w:ascii="Arial" w:hAnsi="Arial" w:cs="Arial" w:hint="eastAsia"/>
          <w:color w:val="222222"/>
          <w:shd w:val="clear" w:color="auto" w:fill="FFFFFF"/>
        </w:rPr>
        <w:t xml:space="preserve">　　</w:t>
      </w:r>
      <w:r w:rsidR="003B7292">
        <w:rPr>
          <w:rFonts w:ascii="Arial" w:hAnsi="Arial" w:cs="Arial" w:hint="eastAsia"/>
          <w:color w:val="222222"/>
          <w:shd w:val="clear" w:color="auto" w:fill="FFFFFF"/>
        </w:rPr>
        <w:t>別の海水</w:t>
      </w:r>
      <w:r w:rsidR="003B7292">
        <w:rPr>
          <w:rFonts w:ascii="Arial" w:hAnsi="Arial" w:cs="Arial" w:hint="eastAsia"/>
          <w:color w:val="222222"/>
          <w:shd w:val="clear" w:color="auto" w:fill="FFFFFF"/>
        </w:rPr>
        <w:t>50ml</w:t>
      </w:r>
      <w:r w:rsidR="003B7292">
        <w:rPr>
          <w:rFonts w:ascii="Arial" w:hAnsi="Arial" w:cs="Arial" w:hint="eastAsia"/>
          <w:color w:val="222222"/>
          <w:shd w:val="clear" w:color="auto" w:fill="FFFFFF"/>
        </w:rPr>
        <w:t>にゴマ粒くらいの量の精子を希釈したものを用意し、プレパラートの横からスポイトで１滴加える。顕微鏡観察では１０倍の対物レンズを使う。</w:t>
      </w:r>
      <w:r w:rsidR="00585037">
        <w:rPr>
          <w:rFonts w:ascii="Arial" w:hAnsi="Arial" w:cs="Arial" w:hint="eastAsia"/>
          <w:color w:val="222222"/>
          <w:shd w:val="clear" w:color="auto" w:fill="FFFFFF"/>
        </w:rPr>
        <w:t>４０倍のレンズは試料との距離が近く、海水が付着するリスクがあ</w:t>
      </w:r>
      <w:r w:rsidR="00585037">
        <w:rPr>
          <w:rFonts w:ascii="Arial" w:hAnsi="Arial" w:cs="Arial" w:hint="eastAsia"/>
          <w:color w:val="222222"/>
          <w:shd w:val="clear" w:color="auto" w:fill="FFFFFF"/>
        </w:rPr>
        <w:lastRenderedPageBreak/>
        <w:t>るため、使用しない。</w:t>
      </w:r>
      <w:r w:rsidR="003B7292">
        <w:rPr>
          <w:rFonts w:ascii="Arial" w:hAnsi="Arial" w:cs="Arial" w:hint="eastAsia"/>
          <w:color w:val="222222"/>
          <w:shd w:val="clear" w:color="auto" w:fill="FFFFFF"/>
        </w:rPr>
        <w:t>しぼりはしぼる</w:t>
      </w:r>
      <w:r w:rsidR="00585037">
        <w:rPr>
          <w:rFonts w:ascii="Arial" w:hAnsi="Arial" w:cs="Arial" w:hint="eastAsia"/>
          <w:color w:val="222222"/>
          <w:shd w:val="clear" w:color="auto" w:fill="FFFFFF"/>
        </w:rPr>
        <w:t>とよい</w:t>
      </w:r>
      <w:r w:rsidR="003B7292">
        <w:rPr>
          <w:rFonts w:ascii="Arial" w:hAnsi="Arial" w:cs="Arial" w:hint="eastAsia"/>
          <w:color w:val="222222"/>
          <w:shd w:val="clear" w:color="auto" w:fill="FFFFFF"/>
        </w:rPr>
        <w:t>。</w:t>
      </w:r>
    </w:p>
    <w:p w14:paraId="72B41239" w14:textId="77777777" w:rsidR="003B7292" w:rsidRDefault="008C3D16" w:rsidP="008C3D16">
      <w:pPr>
        <w:autoSpaceDE w:val="0"/>
        <w:autoSpaceDN w:val="0"/>
        <w:adjustRightInd w:val="0"/>
        <w:ind w:left="142" w:hangingChars="72" w:hanging="142"/>
        <w:jc w:val="left"/>
        <w:rPr>
          <w:rFonts w:ascii="Arial" w:hAnsi="Arial" w:cs="Arial"/>
          <w:color w:val="222222"/>
          <w:shd w:val="clear" w:color="auto" w:fill="FFFFFF"/>
        </w:rPr>
      </w:pPr>
      <w:r>
        <w:rPr>
          <w:rFonts w:ascii="Arial" w:hAnsi="Arial" w:cs="Arial" w:hint="eastAsia"/>
          <w:color w:val="222222"/>
          <w:shd w:val="clear" w:color="auto" w:fill="FFFFFF"/>
        </w:rPr>
        <w:t xml:space="preserve">　　</w:t>
      </w:r>
      <w:r w:rsidR="003B7292">
        <w:rPr>
          <w:rFonts w:ascii="Arial" w:hAnsi="Arial" w:cs="Arial" w:hint="eastAsia"/>
          <w:color w:val="222222"/>
          <w:shd w:val="clear" w:color="auto" w:fill="FFFFFF"/>
        </w:rPr>
        <w:t>精子をかけてから受精は１分程度で起こる。卵のまわりに透明な受精膜が上がるのが観察できる。また、卵のまわりでキラキラとした点が動きまわっているのが精子である。らせんを描いて泳いでいる。</w:t>
      </w:r>
    </w:p>
    <w:p w14:paraId="012C0E78" w14:textId="77777777" w:rsidR="005B4FF8" w:rsidRDefault="005B4FF8" w:rsidP="00AB0D98">
      <w:pPr>
        <w:autoSpaceDE w:val="0"/>
        <w:autoSpaceDN w:val="0"/>
        <w:adjustRightInd w:val="0"/>
        <w:jc w:val="left"/>
        <w:rPr>
          <w:rFonts w:ascii="Arial" w:hAnsi="Arial" w:cs="Arial"/>
          <w:color w:val="222222"/>
          <w:shd w:val="clear" w:color="auto" w:fill="FFFFFF"/>
        </w:rPr>
      </w:pPr>
    </w:p>
    <w:p w14:paraId="1233CB84" w14:textId="77777777" w:rsidR="003B7292" w:rsidRDefault="003B7292" w:rsidP="00AB0D98">
      <w:pPr>
        <w:autoSpaceDE w:val="0"/>
        <w:autoSpaceDN w:val="0"/>
        <w:adjustRightInd w:val="0"/>
        <w:jc w:val="left"/>
        <w:rPr>
          <w:rFonts w:ascii="Arial" w:hAnsi="Arial" w:cs="Arial"/>
          <w:color w:val="222222"/>
          <w:shd w:val="clear" w:color="auto" w:fill="FFFFFF"/>
        </w:rPr>
      </w:pPr>
      <w:r>
        <w:rPr>
          <w:rFonts w:ascii="Arial" w:hAnsi="Arial" w:cs="Arial" w:hint="eastAsia"/>
          <w:color w:val="222222"/>
          <w:shd w:val="clear" w:color="auto" w:fill="FFFFFF"/>
        </w:rPr>
        <w:t xml:space="preserve">　②</w:t>
      </w:r>
      <w:r w:rsidR="00205BE0">
        <w:rPr>
          <w:rFonts w:ascii="Arial" w:hAnsi="Arial" w:cs="Arial" w:hint="eastAsia"/>
          <w:color w:val="222222"/>
          <w:shd w:val="clear" w:color="auto" w:fill="FFFFFF"/>
        </w:rPr>
        <w:t>~</w:t>
      </w:r>
      <w:r w:rsidR="00205BE0">
        <w:rPr>
          <w:rFonts w:ascii="Arial" w:hAnsi="Arial" w:cs="Arial" w:hint="eastAsia"/>
          <w:color w:val="222222"/>
          <w:shd w:val="clear" w:color="auto" w:fill="FFFFFF"/>
        </w:rPr>
        <w:t>④発生の観察</w:t>
      </w:r>
    </w:p>
    <w:p w14:paraId="68134A17" w14:textId="77777777" w:rsidR="00205BE0" w:rsidRDefault="008C3D16" w:rsidP="008C3D16">
      <w:pPr>
        <w:autoSpaceDE w:val="0"/>
        <w:autoSpaceDN w:val="0"/>
        <w:adjustRightInd w:val="0"/>
        <w:ind w:leftChars="72" w:left="142"/>
        <w:jc w:val="left"/>
        <w:rPr>
          <w:rFonts w:ascii="Arial" w:hAnsi="Arial" w:cs="Arial"/>
          <w:color w:val="222222"/>
          <w:shd w:val="clear" w:color="auto" w:fill="FFFFFF"/>
        </w:rPr>
      </w:pPr>
      <w:r>
        <w:rPr>
          <w:rFonts w:ascii="Arial" w:hAnsi="Arial" w:cs="Arial" w:hint="eastAsia"/>
          <w:color w:val="222222"/>
          <w:shd w:val="clear" w:color="auto" w:fill="FFFFFF"/>
        </w:rPr>
        <w:t xml:space="preserve">　</w:t>
      </w:r>
      <w:r w:rsidR="00205BE0">
        <w:rPr>
          <w:rFonts w:ascii="Arial" w:hAnsi="Arial" w:cs="Arial" w:hint="eastAsia"/>
          <w:color w:val="222222"/>
          <w:shd w:val="clear" w:color="auto" w:fill="FFFFFF"/>
        </w:rPr>
        <w:t>未受精卵のシャーレに希釈した精子を</w:t>
      </w:r>
      <w:r w:rsidR="009325E5">
        <w:rPr>
          <w:rFonts w:ascii="Arial" w:hAnsi="Arial" w:cs="Arial" w:hint="eastAsia"/>
          <w:color w:val="222222"/>
          <w:shd w:val="clear" w:color="auto" w:fill="FFFFFF"/>
        </w:rPr>
        <w:t>数滴</w:t>
      </w:r>
      <w:r w:rsidR="00585037">
        <w:rPr>
          <w:rFonts w:ascii="Arial" w:hAnsi="Arial" w:cs="Arial" w:hint="eastAsia"/>
          <w:color w:val="222222"/>
          <w:shd w:val="clear" w:color="auto" w:fill="FFFFFF"/>
        </w:rPr>
        <w:t>混ぜてふたをする。精子の量が多いと海水の水質が悪化して幼生が死滅するので、入れすぎないことが大切である。</w:t>
      </w:r>
      <w:r w:rsidR="00205BE0">
        <w:rPr>
          <w:rFonts w:ascii="Arial" w:hAnsi="Arial" w:cs="Arial" w:hint="eastAsia"/>
          <w:color w:val="222222"/>
          <w:shd w:val="clear" w:color="auto" w:fill="FFFFFF"/>
        </w:rPr>
        <w:t>シャーレのふたに油性ペンで受精した日時を記録しておくとよい。飼育温度は１８～２３℃程度</w:t>
      </w:r>
      <w:r w:rsidR="009325E5">
        <w:rPr>
          <w:rFonts w:ascii="Arial" w:hAnsi="Arial" w:cs="Arial" w:hint="eastAsia"/>
          <w:color w:val="222222"/>
          <w:shd w:val="clear" w:color="auto" w:fill="FFFFFF"/>
        </w:rPr>
        <w:t>（ウニの種類にもよる）</w:t>
      </w:r>
      <w:r w:rsidR="00205BE0">
        <w:rPr>
          <w:rFonts w:ascii="Arial" w:hAnsi="Arial" w:cs="Arial" w:hint="eastAsia"/>
          <w:color w:val="222222"/>
          <w:shd w:val="clear" w:color="auto" w:fill="FFFFFF"/>
        </w:rPr>
        <w:t>。温度が高いほど発生の進行が早くなる。</w:t>
      </w:r>
    </w:p>
    <w:p w14:paraId="470E301B" w14:textId="77777777" w:rsidR="00205BE0" w:rsidRDefault="008C3D16" w:rsidP="008C3D16">
      <w:pPr>
        <w:autoSpaceDE w:val="0"/>
        <w:autoSpaceDN w:val="0"/>
        <w:adjustRightInd w:val="0"/>
        <w:ind w:leftChars="72" w:left="142"/>
        <w:jc w:val="left"/>
        <w:rPr>
          <w:rFonts w:ascii="Arial" w:hAnsi="Arial" w:cs="Arial"/>
          <w:color w:val="222222"/>
          <w:shd w:val="clear" w:color="auto" w:fill="FFFFFF"/>
        </w:rPr>
      </w:pPr>
      <w:r>
        <w:rPr>
          <w:rFonts w:ascii="Arial" w:hAnsi="Arial" w:cs="Arial" w:hint="eastAsia"/>
          <w:color w:val="222222"/>
          <w:shd w:val="clear" w:color="auto" w:fill="FFFFFF"/>
        </w:rPr>
        <w:t xml:space="preserve">　</w:t>
      </w:r>
      <w:r w:rsidR="009325E5">
        <w:rPr>
          <w:rFonts w:ascii="Arial" w:hAnsi="Arial" w:cs="Arial" w:hint="eastAsia"/>
          <w:color w:val="222222"/>
          <w:shd w:val="clear" w:color="auto" w:fill="FFFFFF"/>
        </w:rPr>
        <w:t>観察時には、シャーレに漂う白い点を狙ってスポイトで吸い、同様のプレパラートを作成し観察をおこなう。</w:t>
      </w:r>
    </w:p>
    <w:p w14:paraId="06585294" w14:textId="77777777" w:rsidR="009325E5" w:rsidRDefault="008C3D16" w:rsidP="008C3D16">
      <w:pPr>
        <w:autoSpaceDE w:val="0"/>
        <w:autoSpaceDN w:val="0"/>
        <w:adjustRightInd w:val="0"/>
        <w:ind w:leftChars="72" w:left="142"/>
        <w:jc w:val="left"/>
        <w:rPr>
          <w:rFonts w:ascii="Arial" w:hAnsi="Arial" w:cs="Arial"/>
          <w:color w:val="222222"/>
          <w:shd w:val="clear" w:color="auto" w:fill="FFFFFF"/>
        </w:rPr>
      </w:pPr>
      <w:r>
        <w:rPr>
          <w:rFonts w:ascii="ＭＳ 明朝" w:cs="ＭＳ 明朝" w:hint="eastAsia"/>
        </w:rPr>
        <w:t xml:space="preserve">　</w:t>
      </w:r>
      <w:r w:rsidR="009325E5">
        <w:rPr>
          <w:rFonts w:ascii="ＭＳ 明朝" w:cs="ＭＳ 明朝" w:hint="eastAsia"/>
        </w:rPr>
        <w:t>胞胚期に入ると、体内で骨片の分化が始まる。骨片は偏光作用があるため、光源の上に偏光板を１枚、接眼レンズにも偏光板を貼りつけて板を回転させると、骨片が虹色に光って見える。</w:t>
      </w:r>
    </w:p>
    <w:p w14:paraId="0564B848" w14:textId="77777777" w:rsidR="00205BE0" w:rsidRDefault="00205BE0" w:rsidP="00AB0D98">
      <w:pPr>
        <w:autoSpaceDE w:val="0"/>
        <w:autoSpaceDN w:val="0"/>
        <w:adjustRightInd w:val="0"/>
        <w:jc w:val="left"/>
        <w:rPr>
          <w:rFonts w:ascii="Arial" w:hAnsi="Arial" w:cs="Arial"/>
          <w:color w:val="222222"/>
          <w:shd w:val="clear" w:color="auto" w:fill="FFFFFF"/>
        </w:rPr>
      </w:pPr>
    </w:p>
    <w:p w14:paraId="03FE64B2" w14:textId="77777777" w:rsidR="00D00ACB" w:rsidRPr="00205BE0" w:rsidRDefault="00D00ACB" w:rsidP="00AB0D98">
      <w:pPr>
        <w:autoSpaceDE w:val="0"/>
        <w:autoSpaceDN w:val="0"/>
        <w:adjustRightInd w:val="0"/>
        <w:jc w:val="left"/>
        <w:rPr>
          <w:rFonts w:ascii="Arial" w:hAnsi="Arial" w:cs="Arial"/>
          <w:color w:val="222222"/>
          <w:shd w:val="clear" w:color="auto" w:fill="FFFFFF"/>
        </w:rPr>
      </w:pPr>
      <w:r>
        <w:rPr>
          <w:rFonts w:ascii="Arial" w:hAnsi="Arial" w:cs="Arial" w:hint="eastAsia"/>
          <w:color w:val="222222"/>
          <w:shd w:val="clear" w:color="auto" w:fill="FFFFFF"/>
        </w:rPr>
        <w:t xml:space="preserve">　実際に生徒用顕微鏡で撮影された卵や幼生の写真</w:t>
      </w:r>
      <w:r w:rsidR="00835852">
        <w:rPr>
          <w:rFonts w:ascii="Arial" w:hAnsi="Arial" w:cs="Arial" w:hint="eastAsia"/>
          <w:color w:val="222222"/>
          <w:shd w:val="clear" w:color="auto" w:fill="FFFFFF"/>
        </w:rPr>
        <w:t>（</w:t>
      </w:r>
      <w:r w:rsidR="000B34E9">
        <w:rPr>
          <w:rFonts w:ascii="Arial" w:hAnsi="Arial" w:cs="Arial" w:hint="eastAsia"/>
          <w:color w:val="222222"/>
          <w:shd w:val="clear" w:color="auto" w:fill="FFFFFF"/>
        </w:rPr>
        <w:t>今回は</w:t>
      </w:r>
      <w:r w:rsidR="00835852">
        <w:rPr>
          <w:rFonts w:ascii="Arial" w:hAnsi="Arial" w:cs="Arial" w:hint="eastAsia"/>
          <w:color w:val="222222"/>
          <w:shd w:val="clear" w:color="auto" w:fill="FFFFFF"/>
        </w:rPr>
        <w:t>ムラサキウニを使用）</w:t>
      </w:r>
    </w:p>
    <w:p w14:paraId="5169BF87" w14:textId="77777777" w:rsidR="00101F2C" w:rsidRDefault="00D00ACB" w:rsidP="00101F2C">
      <w:pPr>
        <w:autoSpaceDE w:val="0"/>
        <w:autoSpaceDN w:val="0"/>
        <w:adjustRightInd w:val="0"/>
        <w:jc w:val="left"/>
        <w:rPr>
          <w:rFonts w:ascii="Arial" w:hAnsi="Arial" w:cs="Arial"/>
          <w:color w:val="222222"/>
          <w:shd w:val="clear" w:color="auto" w:fill="FFFFFF"/>
        </w:rPr>
      </w:pPr>
      <w:r>
        <w:rPr>
          <w:rFonts w:ascii="Arial" w:hAnsi="Arial" w:cs="Arial" w:hint="eastAsia"/>
          <w:noProof/>
          <w:color w:val="222222"/>
        </w:rPr>
        <w:drawing>
          <wp:anchor distT="0" distB="0" distL="114300" distR="114300" simplePos="0" relativeHeight="251704832" behindDoc="0" locked="0" layoutInCell="1" allowOverlap="1" wp14:anchorId="5F9FB8DC" wp14:editId="0D83BD66">
            <wp:simplePos x="0" y="0"/>
            <wp:positionH relativeFrom="column">
              <wp:posOffset>208915</wp:posOffset>
            </wp:positionH>
            <wp:positionV relativeFrom="paragraph">
              <wp:posOffset>328295</wp:posOffset>
            </wp:positionV>
            <wp:extent cx="1247775" cy="1010285"/>
            <wp:effectExtent l="0" t="114300" r="0" b="94615"/>
            <wp:wrapSquare wrapText="bothSides"/>
            <wp:docPr id="4" name="図 8" descr="H:\理科\理科部会の仕事\事例集2013\photos\IMG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理科\理科部会の仕事\事例集2013\photos\IMG_1089.JPG"/>
                    <pic:cNvPicPr>
                      <a:picLocks noChangeAspect="1" noChangeArrowheads="1"/>
                    </pic:cNvPicPr>
                  </pic:nvPicPr>
                  <pic:blipFill>
                    <a:blip r:embed="rId12" cstate="email"/>
                    <a:srcRect/>
                    <a:stretch>
                      <a:fillRect/>
                    </a:stretch>
                  </pic:blipFill>
                  <pic:spPr bwMode="auto">
                    <a:xfrm rot="5400000">
                      <a:off x="0" y="0"/>
                      <a:ext cx="1247775" cy="1010285"/>
                    </a:xfrm>
                    <a:prstGeom prst="rect">
                      <a:avLst/>
                    </a:prstGeom>
                    <a:noFill/>
                    <a:ln w="9525">
                      <a:noFill/>
                      <a:miter lim="800000"/>
                      <a:headEnd/>
                      <a:tailEnd/>
                    </a:ln>
                  </pic:spPr>
                </pic:pic>
              </a:graphicData>
            </a:graphic>
          </wp:anchor>
        </w:drawing>
      </w:r>
      <w:r w:rsidR="0045043D">
        <w:rPr>
          <w:rFonts w:ascii="Arial" w:hAnsi="Arial" w:cs="Arial"/>
          <w:noProof/>
          <w:color w:val="222222"/>
        </w:rPr>
        <mc:AlternateContent>
          <mc:Choice Requires="wps">
            <w:drawing>
              <wp:anchor distT="0" distB="0" distL="114300" distR="114300" simplePos="0" relativeHeight="251713024" behindDoc="0" locked="0" layoutInCell="1" allowOverlap="1" wp14:anchorId="1205A4A2" wp14:editId="7D89A5A0">
                <wp:simplePos x="0" y="0"/>
                <wp:positionH relativeFrom="column">
                  <wp:posOffset>2675890</wp:posOffset>
                </wp:positionH>
                <wp:positionV relativeFrom="paragraph">
                  <wp:posOffset>247650</wp:posOffset>
                </wp:positionV>
                <wp:extent cx="142875" cy="161925"/>
                <wp:effectExtent l="8890" t="19050" r="26035" b="22225"/>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C1C7AF" id="_x0000_t32" coordsize="21600,21600" o:spt="32" o:oned="t" path="m,l21600,21600e" filled="f">
                <v:path arrowok="t" fillok="f" o:connecttype="none"/>
                <o:lock v:ext="edit" shapetype="t"/>
              </v:shapetype>
              <v:shape id="AutoShape 51" o:spid="_x0000_s1026" type="#_x0000_t32" style="position:absolute;left:0;text-align:left;margin-left:210.7pt;margin-top:19.5pt;width:11.25pt;height:1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">
                <v:stroke endarrow="block"/>
              </v:shape>
            </w:pict>
          </mc:Fallback>
        </mc:AlternateContent>
      </w:r>
      <w:r>
        <w:rPr>
          <w:rFonts w:ascii="Arial" w:hAnsi="Arial" w:cs="Arial" w:hint="eastAsia"/>
          <w:noProof/>
          <w:color w:val="222222"/>
        </w:rPr>
        <w:drawing>
          <wp:anchor distT="0" distB="0" distL="114300" distR="114300" simplePos="0" relativeHeight="251708928" behindDoc="0" locked="0" layoutInCell="1" allowOverlap="1" wp14:anchorId="24A3F5F8" wp14:editId="411FF4E6">
            <wp:simplePos x="0" y="0"/>
            <wp:positionH relativeFrom="column">
              <wp:posOffset>4952365</wp:posOffset>
            </wp:positionH>
            <wp:positionV relativeFrom="paragraph">
              <wp:posOffset>209550</wp:posOffset>
            </wp:positionV>
            <wp:extent cx="1228725" cy="1238250"/>
            <wp:effectExtent l="19050" t="0" r="9525" b="0"/>
            <wp:wrapSquare wrapText="bothSides"/>
            <wp:docPr id="11" name="図 10" descr="H:\理科\理科部会の仕事\事例集2013\photos\CIMG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理科\理科部会の仕事\事例集2013\photos\CIMG9695.JPG"/>
                    <pic:cNvPicPr>
                      <a:picLocks noChangeAspect="1" noChangeArrowheads="1"/>
                    </pic:cNvPicPr>
                  </pic:nvPicPr>
                  <pic:blipFill>
                    <a:blip r:embed="rId13" cstate="email"/>
                    <a:srcRect/>
                    <a:stretch>
                      <a:fillRect/>
                    </a:stretch>
                  </pic:blipFill>
                  <pic:spPr bwMode="auto">
                    <a:xfrm>
                      <a:off x="0" y="0"/>
                      <a:ext cx="1228725" cy="1238250"/>
                    </a:xfrm>
                    <a:prstGeom prst="rect">
                      <a:avLst/>
                    </a:prstGeom>
                    <a:noFill/>
                    <a:ln w="9525">
                      <a:noFill/>
                      <a:miter lim="800000"/>
                      <a:headEnd/>
                      <a:tailEnd/>
                    </a:ln>
                  </pic:spPr>
                </pic:pic>
              </a:graphicData>
            </a:graphic>
          </wp:anchor>
        </w:drawing>
      </w:r>
      <w:r>
        <w:rPr>
          <w:rFonts w:ascii="Arial" w:hAnsi="Arial" w:cs="Arial" w:hint="eastAsia"/>
          <w:noProof/>
          <w:color w:val="222222"/>
        </w:rPr>
        <w:drawing>
          <wp:anchor distT="0" distB="0" distL="114300" distR="114300" simplePos="0" relativeHeight="251707904" behindDoc="0" locked="0" layoutInCell="1" allowOverlap="1" wp14:anchorId="0202F22D" wp14:editId="46115AED">
            <wp:simplePos x="0" y="0"/>
            <wp:positionH relativeFrom="column">
              <wp:posOffset>3742690</wp:posOffset>
            </wp:positionH>
            <wp:positionV relativeFrom="paragraph">
              <wp:posOffset>209550</wp:posOffset>
            </wp:positionV>
            <wp:extent cx="1171575" cy="1238250"/>
            <wp:effectExtent l="19050" t="0" r="9525" b="0"/>
            <wp:wrapSquare wrapText="bothSides"/>
            <wp:docPr id="10" name="図 5" descr="H:\理科\理科部会の仕事\事例集2013\photos\CIMG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理科\理科部会の仕事\事例集2013\photos\CIMG9687.JPG"/>
                    <pic:cNvPicPr>
                      <a:picLocks noChangeAspect="1" noChangeArrowheads="1"/>
                    </pic:cNvPicPr>
                  </pic:nvPicPr>
                  <pic:blipFill>
                    <a:blip r:embed="rId14" cstate="email"/>
                    <a:srcRect/>
                    <a:stretch>
                      <a:fillRect/>
                    </a:stretch>
                  </pic:blipFill>
                  <pic:spPr bwMode="auto">
                    <a:xfrm>
                      <a:off x="0" y="0"/>
                      <a:ext cx="1171575" cy="1238250"/>
                    </a:xfrm>
                    <a:prstGeom prst="rect">
                      <a:avLst/>
                    </a:prstGeom>
                    <a:noFill/>
                    <a:ln w="9525">
                      <a:noFill/>
                      <a:miter lim="800000"/>
                      <a:headEnd/>
                      <a:tailEnd/>
                    </a:ln>
                  </pic:spPr>
                </pic:pic>
              </a:graphicData>
            </a:graphic>
          </wp:anchor>
        </w:drawing>
      </w:r>
      <w:r>
        <w:rPr>
          <w:rFonts w:ascii="Arial" w:hAnsi="Arial" w:cs="Arial" w:hint="eastAsia"/>
          <w:noProof/>
          <w:color w:val="222222"/>
        </w:rPr>
        <w:drawing>
          <wp:anchor distT="0" distB="0" distL="114300" distR="114300" simplePos="0" relativeHeight="251706880" behindDoc="0" locked="0" layoutInCell="1" allowOverlap="1" wp14:anchorId="22DA00E1" wp14:editId="20608CDC">
            <wp:simplePos x="0" y="0"/>
            <wp:positionH relativeFrom="column">
              <wp:posOffset>2533015</wp:posOffset>
            </wp:positionH>
            <wp:positionV relativeFrom="paragraph">
              <wp:posOffset>209550</wp:posOffset>
            </wp:positionV>
            <wp:extent cx="1181100" cy="1238250"/>
            <wp:effectExtent l="19050" t="0" r="0" b="0"/>
            <wp:wrapSquare wrapText="bothSides"/>
            <wp:docPr id="9" name="図 6" descr="H:\理科\理科部会の仕事\事例集2013\photos\CIMG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理科\理科部会の仕事\事例集2013\photos\CIMG9690.JPG"/>
                    <pic:cNvPicPr>
                      <a:picLocks noChangeAspect="1" noChangeArrowheads="1"/>
                    </pic:cNvPicPr>
                  </pic:nvPicPr>
                  <pic:blipFill>
                    <a:blip r:embed="rId15" cstate="email"/>
                    <a:srcRect/>
                    <a:stretch>
                      <a:fillRect/>
                    </a:stretch>
                  </pic:blipFill>
                  <pic:spPr bwMode="auto">
                    <a:xfrm>
                      <a:off x="0" y="0"/>
                      <a:ext cx="1181100" cy="1238250"/>
                    </a:xfrm>
                    <a:prstGeom prst="rect">
                      <a:avLst/>
                    </a:prstGeom>
                    <a:noFill/>
                    <a:ln w="9525">
                      <a:noFill/>
                      <a:miter lim="800000"/>
                      <a:headEnd/>
                      <a:tailEnd/>
                    </a:ln>
                  </pic:spPr>
                </pic:pic>
              </a:graphicData>
            </a:graphic>
          </wp:anchor>
        </w:drawing>
      </w:r>
      <w:r>
        <w:rPr>
          <w:rFonts w:ascii="Arial" w:hAnsi="Arial" w:cs="Arial" w:hint="eastAsia"/>
          <w:noProof/>
          <w:color w:val="222222"/>
        </w:rPr>
        <w:drawing>
          <wp:anchor distT="0" distB="0" distL="114300" distR="114300" simplePos="0" relativeHeight="251705856" behindDoc="0" locked="0" layoutInCell="1" allowOverlap="1" wp14:anchorId="33089496" wp14:editId="6B390EF6">
            <wp:simplePos x="0" y="0"/>
            <wp:positionH relativeFrom="column">
              <wp:posOffset>1380490</wp:posOffset>
            </wp:positionH>
            <wp:positionV relativeFrom="paragraph">
              <wp:posOffset>209550</wp:posOffset>
            </wp:positionV>
            <wp:extent cx="1118870" cy="1238250"/>
            <wp:effectExtent l="19050" t="0" r="5080" b="0"/>
            <wp:wrapSquare wrapText="bothSides"/>
            <wp:docPr id="7" name="図 4" descr="H:\理科\理科部会の仕事\事例集2013\photos\IM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理科\理科部会の仕事\事例集2013\photos\IMG_1090.JPG"/>
                    <pic:cNvPicPr>
                      <a:picLocks noChangeAspect="1" noChangeArrowheads="1"/>
                    </pic:cNvPicPr>
                  </pic:nvPicPr>
                  <pic:blipFill>
                    <a:blip r:embed="rId16" cstate="email"/>
                    <a:srcRect/>
                    <a:stretch>
                      <a:fillRect/>
                    </a:stretch>
                  </pic:blipFill>
                  <pic:spPr bwMode="auto">
                    <a:xfrm>
                      <a:off x="0" y="0"/>
                      <a:ext cx="1118870" cy="1238250"/>
                    </a:xfrm>
                    <a:prstGeom prst="rect">
                      <a:avLst/>
                    </a:prstGeom>
                    <a:noFill/>
                    <a:ln w="9525">
                      <a:noFill/>
                      <a:miter lim="800000"/>
                      <a:headEnd/>
                      <a:tailEnd/>
                    </a:ln>
                  </pic:spPr>
                </pic:pic>
              </a:graphicData>
            </a:graphic>
          </wp:anchor>
        </w:drawing>
      </w:r>
      <w:r>
        <w:rPr>
          <w:rFonts w:ascii="Arial" w:hAnsi="Arial" w:cs="Arial" w:hint="eastAsia"/>
          <w:color w:val="222222"/>
          <w:shd w:val="clear" w:color="auto" w:fill="FFFFFF"/>
        </w:rPr>
        <w:t xml:space="preserve">　　　　産卵の様子　　　未受精卵と精子　　受精膜が上がった　　　</w:t>
      </w:r>
      <w:r w:rsidR="00101F2C">
        <w:rPr>
          <w:rFonts w:ascii="Arial" w:hAnsi="Arial" w:cs="Arial" w:hint="eastAsia"/>
          <w:color w:val="222222"/>
          <w:shd w:val="clear" w:color="auto" w:fill="FFFFFF"/>
        </w:rPr>
        <w:t>２細胞期</w:t>
      </w:r>
      <w:r>
        <w:rPr>
          <w:rFonts w:ascii="Arial" w:hAnsi="Arial" w:cs="Arial" w:hint="eastAsia"/>
          <w:color w:val="222222"/>
          <w:shd w:val="clear" w:color="auto" w:fill="FFFFFF"/>
        </w:rPr>
        <w:t xml:space="preserve">　　　　　　</w:t>
      </w:r>
      <w:r>
        <w:rPr>
          <w:rFonts w:ascii="ＭＳ 明朝" w:hAnsi="ＭＳ 明朝" w:cs="ＭＳ 明朝" w:hint="eastAsia"/>
        </w:rPr>
        <w:t xml:space="preserve">４細胞期　</w:t>
      </w:r>
    </w:p>
    <w:p w14:paraId="60E58717" w14:textId="77777777" w:rsidR="00101F2C" w:rsidRDefault="0045043D" w:rsidP="00101F2C">
      <w:pPr>
        <w:rPr>
          <w:rFonts w:ascii="ＭＳ 明朝" w:hAnsi="ＭＳ 明朝" w:cs="ＭＳ 明朝"/>
        </w:rPr>
      </w:pPr>
      <w:r>
        <w:rPr>
          <w:rFonts w:ascii="ＭＳ 明朝" w:hAnsi="ＭＳ 明朝" w:cs="ＭＳ 明朝"/>
          <w:noProof/>
        </w:rPr>
        <mc:AlternateContent>
          <mc:Choice Requires="wps">
            <w:drawing>
              <wp:anchor distT="0" distB="0" distL="114300" distR="114300" simplePos="0" relativeHeight="251694592" behindDoc="0" locked="0" layoutInCell="1" allowOverlap="1" wp14:anchorId="06FFF6B8" wp14:editId="24A8B45B">
                <wp:simplePos x="0" y="0"/>
                <wp:positionH relativeFrom="column">
                  <wp:posOffset>2533015</wp:posOffset>
                </wp:positionH>
                <wp:positionV relativeFrom="paragraph">
                  <wp:posOffset>140335</wp:posOffset>
                </wp:positionV>
                <wp:extent cx="171450" cy="219075"/>
                <wp:effectExtent l="18415" t="13335" r="38735" b="21590"/>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F280" id="AutoShape 49" o:spid="_x0000_s1026" type="#_x0000_t32" style="position:absolute;left:0;text-align:left;margin-left:199.45pt;margin-top:11.05pt;width:13.5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">
                <v:stroke endarrow="block"/>
              </v:shape>
            </w:pict>
          </mc:Fallback>
        </mc:AlternateContent>
      </w:r>
    </w:p>
    <w:p w14:paraId="607C7085" w14:textId="77777777" w:rsidR="00101F2C" w:rsidRDefault="00101F2C" w:rsidP="00101F2C">
      <w:pPr>
        <w:rPr>
          <w:rFonts w:ascii="ＭＳ 明朝" w:hAnsi="ＭＳ 明朝" w:cs="ＭＳ 明朝"/>
        </w:rPr>
      </w:pPr>
      <w:r>
        <w:rPr>
          <w:rFonts w:ascii="ＭＳ 明朝" w:hAnsi="ＭＳ 明朝" w:cs="ＭＳ 明朝" w:hint="eastAsia"/>
        </w:rPr>
        <w:t xml:space="preserve">　　</w:t>
      </w:r>
      <w:r w:rsidR="00D00ACB">
        <w:rPr>
          <w:rFonts w:ascii="ＭＳ 明朝" w:hAnsi="ＭＳ 明朝" w:cs="ＭＳ 明朝" w:hint="eastAsia"/>
        </w:rPr>
        <w:t xml:space="preserve">　　　　　　　　　　　　　　　　　　　　　胞胚　　　　　　　プリズム幼生　　　</w:t>
      </w:r>
      <w:r>
        <w:rPr>
          <w:rFonts w:ascii="ＭＳ 明朝" w:hAnsi="ＭＳ 明朝" w:cs="ＭＳ 明朝" w:hint="eastAsia"/>
        </w:rPr>
        <w:t>プルテウス幼生</w:t>
      </w:r>
    </w:p>
    <w:p w14:paraId="20F57F20" w14:textId="77777777" w:rsidR="00846EE4" w:rsidRDefault="00D00ACB" w:rsidP="00D00ACB">
      <w:pPr>
        <w:rPr>
          <w:rFonts w:ascii="ＭＳ 明朝" w:cs="ＭＳ 明朝"/>
        </w:rPr>
      </w:pPr>
      <w:r>
        <w:rPr>
          <w:rFonts w:ascii="ＭＳ 明朝" w:hAnsi="ＭＳ 明朝" w:cs="ＭＳ 明朝"/>
          <w:noProof/>
        </w:rPr>
        <w:drawing>
          <wp:anchor distT="0" distB="0" distL="114300" distR="114300" simplePos="0" relativeHeight="251709952" behindDoc="0" locked="0" layoutInCell="1" allowOverlap="1" wp14:anchorId="771BD3C8" wp14:editId="01989FDD">
            <wp:simplePos x="0" y="0"/>
            <wp:positionH relativeFrom="column">
              <wp:posOffset>2542540</wp:posOffset>
            </wp:positionH>
            <wp:positionV relativeFrom="paragraph">
              <wp:posOffset>18415</wp:posOffset>
            </wp:positionV>
            <wp:extent cx="1173480" cy="1238250"/>
            <wp:effectExtent l="19050" t="0" r="7620" b="0"/>
            <wp:wrapSquare wrapText="bothSides"/>
            <wp:docPr id="13" name="図 3" descr="H:\理科\理科部会の仕事\事例集2013\photos\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理科\理科部会の仕事\事例集2013\photos\IMG_1105.JPG"/>
                    <pic:cNvPicPr>
                      <a:picLocks noChangeAspect="1" noChangeArrowheads="1"/>
                    </pic:cNvPicPr>
                  </pic:nvPicPr>
                  <pic:blipFill>
                    <a:blip r:embed="rId17" cstate="email"/>
                    <a:srcRect/>
                    <a:stretch>
                      <a:fillRect/>
                    </a:stretch>
                  </pic:blipFill>
                  <pic:spPr bwMode="auto">
                    <a:xfrm>
                      <a:off x="0" y="0"/>
                      <a:ext cx="1173480" cy="1238250"/>
                    </a:xfrm>
                    <a:prstGeom prst="rect">
                      <a:avLst/>
                    </a:prstGeom>
                    <a:noFill/>
                    <a:ln w="9525">
                      <a:noFill/>
                      <a:miter lim="800000"/>
                      <a:headEnd/>
                      <a:tailEnd/>
                    </a:ln>
                  </pic:spPr>
                </pic:pic>
              </a:graphicData>
            </a:graphic>
          </wp:anchor>
        </w:drawing>
      </w:r>
      <w:r>
        <w:rPr>
          <w:rFonts w:ascii="ＭＳ 明朝" w:hAnsi="ＭＳ 明朝" w:cs="ＭＳ 明朝"/>
          <w:noProof/>
        </w:rPr>
        <w:drawing>
          <wp:anchor distT="0" distB="0" distL="114300" distR="114300" simplePos="0" relativeHeight="251710976" behindDoc="0" locked="0" layoutInCell="1" allowOverlap="1" wp14:anchorId="57398CAB" wp14:editId="55D65C7B">
            <wp:simplePos x="0" y="0"/>
            <wp:positionH relativeFrom="column">
              <wp:posOffset>3742690</wp:posOffset>
            </wp:positionH>
            <wp:positionV relativeFrom="paragraph">
              <wp:posOffset>18415</wp:posOffset>
            </wp:positionV>
            <wp:extent cx="1327150" cy="1238250"/>
            <wp:effectExtent l="19050" t="0" r="6350" b="0"/>
            <wp:wrapSquare wrapText="bothSides"/>
            <wp:docPr id="16" name="図 1" descr="H:\理科\理科部会の仕事\事例集2013\photos\CIMG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理科\理科部会の仕事\事例集2013\photos\CIMG9793.JPG"/>
                    <pic:cNvPicPr>
                      <a:picLocks noChangeAspect="1" noChangeArrowheads="1"/>
                    </pic:cNvPicPr>
                  </pic:nvPicPr>
                  <pic:blipFill>
                    <a:blip r:embed="rId18" cstate="email"/>
                    <a:srcRect/>
                    <a:stretch>
                      <a:fillRect/>
                    </a:stretch>
                  </pic:blipFill>
                  <pic:spPr bwMode="auto">
                    <a:xfrm>
                      <a:off x="0" y="0"/>
                      <a:ext cx="1327150" cy="1238250"/>
                    </a:xfrm>
                    <a:prstGeom prst="rect">
                      <a:avLst/>
                    </a:prstGeom>
                    <a:noFill/>
                    <a:ln w="9525">
                      <a:noFill/>
                      <a:miter lim="800000"/>
                      <a:headEnd/>
                      <a:tailEnd/>
                    </a:ln>
                  </pic:spPr>
                </pic:pic>
              </a:graphicData>
            </a:graphic>
          </wp:anchor>
        </w:drawing>
      </w:r>
      <w:r>
        <w:rPr>
          <w:rFonts w:ascii="ＭＳ 明朝" w:hAnsi="ＭＳ 明朝" w:cs="ＭＳ 明朝"/>
          <w:noProof/>
        </w:rPr>
        <w:drawing>
          <wp:anchor distT="0" distB="0" distL="114300" distR="114300" simplePos="0" relativeHeight="251712000" behindDoc="0" locked="0" layoutInCell="1" allowOverlap="1" wp14:anchorId="1BA6B041" wp14:editId="64C471B9">
            <wp:simplePos x="0" y="0"/>
            <wp:positionH relativeFrom="column">
              <wp:posOffset>5123815</wp:posOffset>
            </wp:positionH>
            <wp:positionV relativeFrom="paragraph">
              <wp:posOffset>18415</wp:posOffset>
            </wp:positionV>
            <wp:extent cx="1076325" cy="1238250"/>
            <wp:effectExtent l="19050" t="0" r="9525" b="0"/>
            <wp:wrapSquare wrapText="bothSides"/>
            <wp:docPr id="18" name="図 2" descr="H:\理科\理科部会の仕事\事例集2013\photos\CIMG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理科\理科部会の仕事\事例集2013\photos\CIMG9785.JPG"/>
                    <pic:cNvPicPr>
                      <a:picLocks noChangeAspect="1" noChangeArrowheads="1"/>
                    </pic:cNvPicPr>
                  </pic:nvPicPr>
                  <pic:blipFill>
                    <a:blip r:embed="rId19" cstate="email"/>
                    <a:srcRect/>
                    <a:stretch>
                      <a:fillRect/>
                    </a:stretch>
                  </pic:blipFill>
                  <pic:spPr bwMode="auto">
                    <a:xfrm>
                      <a:off x="0" y="0"/>
                      <a:ext cx="1076325" cy="1238250"/>
                    </a:xfrm>
                    <a:prstGeom prst="rect">
                      <a:avLst/>
                    </a:prstGeom>
                    <a:noFill/>
                    <a:ln w="9525">
                      <a:noFill/>
                      <a:miter lim="800000"/>
                      <a:headEnd/>
                      <a:tailEnd/>
                    </a:ln>
                  </pic:spPr>
                </pic:pic>
              </a:graphicData>
            </a:graphic>
          </wp:anchor>
        </w:drawing>
      </w:r>
      <w:r w:rsidR="00585037">
        <w:rPr>
          <w:rFonts w:ascii="ＭＳ 明朝" w:cs="ＭＳ 明朝" w:hint="eastAsia"/>
        </w:rPr>
        <w:t>（４</w:t>
      </w:r>
      <w:r w:rsidR="00846EE4">
        <w:rPr>
          <w:rFonts w:ascii="ＭＳ 明朝" w:cs="ＭＳ 明朝" w:hint="eastAsia"/>
        </w:rPr>
        <w:t>）まとめ</w:t>
      </w:r>
    </w:p>
    <w:p w14:paraId="051ABC2E" w14:textId="77777777" w:rsidR="00846EE4" w:rsidRDefault="00C221D4" w:rsidP="008C3D16">
      <w:pPr>
        <w:spacing w:line="332" w:lineRule="exact"/>
        <w:ind w:leftChars="144" w:left="284" w:firstLineChars="143" w:firstLine="282"/>
        <w:rPr>
          <w:rFonts w:ascii="ＭＳ 明朝" w:cs="ＭＳ 明朝"/>
        </w:rPr>
      </w:pPr>
      <w:r>
        <w:rPr>
          <w:rFonts w:ascii="ＭＳ 明朝" w:cs="ＭＳ 明朝" w:hint="eastAsia"/>
          <w:noProof/>
        </w:rPr>
        <w:drawing>
          <wp:anchor distT="0" distB="0" distL="114300" distR="114300" simplePos="0" relativeHeight="251715072" behindDoc="0" locked="0" layoutInCell="1" allowOverlap="1" wp14:anchorId="5F4BA451" wp14:editId="73EB96A8">
            <wp:simplePos x="0" y="0"/>
            <wp:positionH relativeFrom="column">
              <wp:posOffset>3218815</wp:posOffset>
            </wp:positionH>
            <wp:positionV relativeFrom="paragraph">
              <wp:posOffset>1699260</wp:posOffset>
            </wp:positionV>
            <wp:extent cx="3057525" cy="514350"/>
            <wp:effectExtent l="19050" t="0" r="9525" b="0"/>
            <wp:wrapNone/>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clrChange>
                        <a:clrFrom>
                          <a:srgbClr val="FCFCFC"/>
                        </a:clrFrom>
                        <a:clrTo>
                          <a:srgbClr val="FCFCFC">
                            <a:alpha val="0"/>
                          </a:srgbClr>
                        </a:clrTo>
                      </a:clrChange>
                      <a:lum/>
                    </a:blip>
                    <a:srcRect/>
                    <a:stretch>
                      <a:fillRect/>
                    </a:stretch>
                  </pic:blipFill>
                  <pic:spPr bwMode="auto">
                    <a:xfrm>
                      <a:off x="0" y="0"/>
                      <a:ext cx="3057525" cy="514350"/>
                    </a:xfrm>
                    <a:prstGeom prst="rect">
                      <a:avLst/>
                    </a:prstGeom>
                    <a:noFill/>
                    <a:ln w="9525">
                      <a:noFill/>
                      <a:miter lim="800000"/>
                      <a:headEnd/>
                      <a:tailEnd/>
                    </a:ln>
                  </pic:spPr>
                </pic:pic>
              </a:graphicData>
            </a:graphic>
          </wp:anchor>
        </w:drawing>
      </w:r>
      <w:r w:rsidR="0045043D">
        <w:rPr>
          <w:rFonts w:ascii="ＭＳ 明朝" w:cs="ＭＳ 明朝"/>
          <w:noProof/>
        </w:rPr>
        <mc:AlternateContent>
          <mc:Choice Requires="wps">
            <w:drawing>
              <wp:anchor distT="0" distB="0" distL="114300" distR="114300" simplePos="0" relativeHeight="251714048" behindDoc="0" locked="0" layoutInCell="1" allowOverlap="1" wp14:anchorId="2FFFA611" wp14:editId="7D92978A">
                <wp:simplePos x="0" y="0"/>
                <wp:positionH relativeFrom="column">
                  <wp:posOffset>189865</wp:posOffset>
                </wp:positionH>
                <wp:positionV relativeFrom="paragraph">
                  <wp:posOffset>1508760</wp:posOffset>
                </wp:positionV>
                <wp:extent cx="6096000" cy="771525"/>
                <wp:effectExtent l="0" t="0" r="13335" b="18415"/>
                <wp:wrapSquare wrapText="bothSides"/>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71525"/>
                        </a:xfrm>
                        <a:prstGeom prst="rect">
                          <a:avLst/>
                        </a:prstGeom>
                        <a:solidFill>
                          <a:srgbClr val="FFFFFF"/>
                        </a:solidFill>
                        <a:ln w="9525">
                          <a:solidFill>
                            <a:srgbClr val="000000"/>
                          </a:solidFill>
                          <a:miter lim="800000"/>
                          <a:headEnd/>
                          <a:tailEnd/>
                        </a:ln>
                      </wps:spPr>
                      <wps:txbx>
                        <w:txbxContent>
                          <w:p w14:paraId="404517BE" w14:textId="77777777" w:rsidR="00C221D4" w:rsidRDefault="00C221D4">
                            <w:r>
                              <w:rPr>
                                <w:rFonts w:hint="eastAsia"/>
                              </w:rPr>
                              <w:t>生徒の感想①　　　　　　　　　　　　　　　　　　感想②</w:t>
                            </w:r>
                          </w:p>
                          <w:p w14:paraId="35ACB907" w14:textId="77777777" w:rsidR="00C221D4" w:rsidRDefault="00C221D4">
                            <w:r w:rsidRPr="00C221D4">
                              <w:rPr>
                                <w:rFonts w:hint="eastAsia"/>
                                <w:noProof/>
                              </w:rPr>
                              <w:drawing>
                                <wp:inline distT="0" distB="0" distL="0" distR="0" wp14:anchorId="5EF2F721" wp14:editId="29FF851B">
                                  <wp:extent cx="2800350" cy="304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理科:理科部会の仕事:事例集2013:report:IMG_00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441" t="92122" r="44789" b="4051"/>
                                          <a:stretch/>
                                        </pic:blipFill>
                                        <pic:spPr bwMode="auto">
                                          <a:xfrm>
                                            <a:off x="0" y="0"/>
                                            <a:ext cx="2800350" cy="304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A611" id="Text Box 53" o:spid="_x0000_s1029" type="#_x0000_t202" style="position:absolute;left:0;text-align:left;margin-left:14.95pt;margin-top:118.8pt;width:480pt;height:60.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">
                <v:textbox inset="5.85pt,.7pt,5.85pt,.7pt">
                  <w:txbxContent>
                    <w:p w14:paraId="404517BE" w14:textId="77777777" w:rsidR="00C221D4" w:rsidRDefault="00C221D4">
                      <w:r>
                        <w:rPr>
                          <w:rFonts w:hint="eastAsia"/>
                        </w:rPr>
                        <w:t>生徒の感想①　　　　　　　　　　　　　　　　　　感想②</w:t>
                      </w:r>
                    </w:p>
                    <w:p w14:paraId="35ACB907" w14:textId="77777777" w:rsidR="00C221D4" w:rsidRDefault="00C221D4">
                      <w:r w:rsidRPr="00C221D4">
                        <w:rPr>
                          <w:rFonts w:hint="eastAsia"/>
                          <w:noProof/>
                        </w:rPr>
                        <w:drawing>
                          <wp:inline distT="0" distB="0" distL="0" distR="0" wp14:anchorId="5EF2F721" wp14:editId="29FF851B">
                            <wp:extent cx="2800350" cy="304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理科:理科部会の仕事:事例集2013:report:IMG_00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441" t="92122" r="44789" b="4051"/>
                                    <a:stretch/>
                                  </pic:blipFill>
                                  <pic:spPr bwMode="auto">
                                    <a:xfrm>
                                      <a:off x="0" y="0"/>
                                      <a:ext cx="2800350" cy="304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r w:rsidR="00101F2C">
        <w:rPr>
          <w:rFonts w:ascii="ＭＳ 明朝" w:cs="ＭＳ 明朝" w:hint="eastAsia"/>
        </w:rPr>
        <w:t>今回は手軽にウニの発生を観察する方法を紹介した。生徒のようすを見ていると、受精の瞬間や泳いでいる幼生を実際に自分の目で観察</w:t>
      </w:r>
      <w:r w:rsidR="00585037">
        <w:rPr>
          <w:rFonts w:ascii="ＭＳ 明朝" w:cs="ＭＳ 明朝" w:hint="eastAsia"/>
        </w:rPr>
        <w:t>することによって、受精・発生の過程をより深く理解することができた。また、</w:t>
      </w:r>
      <w:r w:rsidR="00D00ACB">
        <w:rPr>
          <w:rFonts w:ascii="ＭＳ 明朝" w:cs="ＭＳ 明朝" w:hint="eastAsia"/>
        </w:rPr>
        <w:t>感想を読むと、</w:t>
      </w:r>
      <w:r w:rsidR="00585037">
        <w:rPr>
          <w:rFonts w:ascii="ＭＳ 明朝" w:cs="ＭＳ 明朝" w:hint="eastAsia"/>
        </w:rPr>
        <w:t>自分たち人間や他の生物とも比較する</w:t>
      </w:r>
      <w:r w:rsidR="00101F2C">
        <w:rPr>
          <w:rFonts w:ascii="ＭＳ 明朝" w:cs="ＭＳ 明朝" w:hint="eastAsia"/>
        </w:rPr>
        <w:t>ことができ、生命の尊さ、生命誕生の神秘についても考えを深められたようである。</w:t>
      </w:r>
    </w:p>
    <w:p w14:paraId="5C88F73D" w14:textId="5CD7746C" w:rsidR="00C36691" w:rsidRDefault="00C36691" w:rsidP="00846EE4">
      <w:pPr>
        <w:spacing w:line="332" w:lineRule="exact"/>
        <w:rPr>
          <w:rFonts w:ascii="ＭＳ 明朝" w:cs="ＭＳ 明朝"/>
        </w:rPr>
      </w:pPr>
    </w:p>
    <w:p w14:paraId="509A2F65" w14:textId="77777777" w:rsidR="00F34FA1" w:rsidRPr="00101F2C" w:rsidRDefault="00F34FA1" w:rsidP="00846EE4">
      <w:pPr>
        <w:spacing w:line="332" w:lineRule="exact"/>
        <w:rPr>
          <w:rFonts w:ascii="ＭＳ 明朝" w:cs="ＭＳ 明朝" w:hint="eastAsia"/>
        </w:rPr>
      </w:pPr>
    </w:p>
    <w:p w14:paraId="0D81BCC0" w14:textId="77777777" w:rsidR="00101F2C" w:rsidRDefault="00846EE4" w:rsidP="00D00ACB">
      <w:pPr>
        <w:spacing w:line="332" w:lineRule="exact"/>
        <w:rPr>
          <w:rFonts w:ascii="ＭＳ 明朝" w:hAnsi="ＭＳ 明朝" w:cs="ＭＳ 明朝"/>
        </w:rPr>
      </w:pPr>
      <w:r w:rsidRPr="00076A1E">
        <w:rPr>
          <w:rFonts w:ascii="ＭＳ 明朝" w:hAnsi="ＭＳ 明朝" w:cs="ＭＳ 明朝" w:hint="eastAsia"/>
        </w:rPr>
        <w:t>参考資料（参考</w:t>
      </w:r>
      <w:r>
        <w:rPr>
          <w:rFonts w:ascii="ＭＳ 明朝" w:hAnsi="ＭＳ 明朝" w:cs="ＭＳ 明朝" w:hint="eastAsia"/>
        </w:rPr>
        <w:t>ＵＲＬ</w:t>
      </w:r>
      <w:r w:rsidR="00101F2C">
        <w:rPr>
          <w:rFonts w:ascii="ＭＳ 明朝" w:hAnsi="ＭＳ 明朝" w:cs="ＭＳ 明朝" w:hint="eastAsia"/>
        </w:rPr>
        <w:t>）</w:t>
      </w:r>
    </w:p>
    <w:p w14:paraId="4532C035" w14:textId="77777777" w:rsidR="00101F2C" w:rsidRPr="00101F2C" w:rsidRDefault="00101F2C" w:rsidP="00101F2C">
      <w:pPr>
        <w:spacing w:line="332" w:lineRule="exact"/>
        <w:rPr>
          <w:rFonts w:ascii="ＭＳ 明朝" w:hAnsi="ＭＳ 明朝" w:cs="ＭＳ 明朝"/>
        </w:rPr>
      </w:pPr>
      <w:r>
        <w:rPr>
          <w:rFonts w:ascii="ＭＳ 明朝" w:hAnsi="ＭＳ 明朝" w:cs="ＭＳ 明朝" w:hint="eastAsia"/>
        </w:rPr>
        <w:t>「未来へひろがるサイエンス３」教科書・指導書　啓</w:t>
      </w:r>
      <w:r w:rsidR="003C3E13">
        <w:rPr>
          <w:rFonts w:ascii="ＭＳ 明朝" w:hAnsi="ＭＳ 明朝" w:cs="ＭＳ 明朝" w:hint="eastAsia"/>
        </w:rPr>
        <w:t>林館</w:t>
      </w:r>
    </w:p>
    <w:p w14:paraId="47047C68" w14:textId="37FECC95" w:rsidR="00846EE4" w:rsidRDefault="00846EE4" w:rsidP="00846EE4">
      <w:r>
        <w:rPr>
          <w:rFonts w:hint="eastAsia"/>
        </w:rPr>
        <w:t>お茶の水女子大学　湾岸生物教育研究センター</w:t>
      </w:r>
      <w:r w:rsidR="00F34FA1">
        <w:tab/>
      </w:r>
      <w:r>
        <w:rPr>
          <w:rFonts w:hint="eastAsia"/>
        </w:rPr>
        <w:t xml:space="preserve">　</w:t>
      </w:r>
      <w:hyperlink r:id="rId22" w:history="1">
        <w:r w:rsidR="00F34FA1" w:rsidRPr="00E364D7">
          <w:rPr>
            <w:rStyle w:val="aa"/>
          </w:rPr>
          <w:t>http://www.cf.ocha.ac.jp/marine/index.html</w:t>
        </w:r>
      </w:hyperlink>
    </w:p>
    <w:p w14:paraId="122582BE" w14:textId="170CCC29" w:rsidR="0029124B" w:rsidRDefault="003C3E13" w:rsidP="00846EE4">
      <w:pPr>
        <w:rPr>
          <w:rFonts w:ascii="Arial" w:hAnsi="Arial" w:cs="Arial"/>
          <w:color w:val="222222"/>
          <w:shd w:val="clear" w:color="auto" w:fill="FFFFFF"/>
        </w:rPr>
      </w:pPr>
      <w:r>
        <w:rPr>
          <w:rFonts w:ascii="Arial" w:hAnsi="Arial" w:cs="Arial" w:hint="eastAsia"/>
          <w:color w:val="222222"/>
          <w:shd w:val="clear" w:color="auto" w:fill="FFFFFF"/>
        </w:rPr>
        <w:t>海洋教育促進プログラム</w:t>
      </w:r>
      <w:r w:rsidRPr="00AB0D98">
        <w:rPr>
          <w:rFonts w:ascii="Arial" w:hAnsi="Arial" w:cs="Arial" w:hint="eastAsia"/>
          <w:color w:val="222222"/>
          <w:shd w:val="clear" w:color="auto" w:fill="FFFFFF"/>
        </w:rPr>
        <w:t>「</w:t>
      </w:r>
      <w:r w:rsidR="00F34FA1">
        <w:rPr>
          <w:rFonts w:ascii="Arial" w:hAnsi="Arial" w:cs="Arial" w:hint="eastAsia"/>
          <w:color w:val="222222"/>
          <w:shd w:val="clear" w:color="auto" w:fill="FFFFFF"/>
        </w:rPr>
        <w:t>教室に海を</w:t>
      </w:r>
      <w:r w:rsidRPr="00AB0D98">
        <w:rPr>
          <w:rFonts w:ascii="Arial" w:hAnsi="Arial" w:cs="Arial" w:hint="eastAsia"/>
          <w:color w:val="222222"/>
          <w:shd w:val="clear" w:color="auto" w:fill="FFFFFF"/>
        </w:rPr>
        <w:t>」</w:t>
      </w:r>
    </w:p>
    <w:p w14:paraId="44156826" w14:textId="402AB3F7" w:rsidR="003C3E13" w:rsidRDefault="00D00ACB" w:rsidP="00846EE4">
      <w:r>
        <w:rPr>
          <w:rFonts w:hint="eastAsia"/>
        </w:rPr>
        <w:t xml:space="preserve">　　　　　　　　　</w:t>
      </w:r>
      <w:r w:rsidR="00F34FA1">
        <w:tab/>
      </w:r>
      <w:r>
        <w:rPr>
          <w:rFonts w:hint="eastAsia"/>
        </w:rPr>
        <w:t xml:space="preserve">　</w:t>
      </w:r>
      <w:hyperlink r:id="rId23" w:history="1">
        <w:r w:rsidR="00F34FA1" w:rsidRPr="00E364D7">
          <w:rPr>
            <w:rStyle w:val="aa"/>
          </w:rPr>
          <w:t>http://www.cf.ocha.ac.jp/marine/news/uni2019.html</w:t>
        </w:r>
      </w:hyperlink>
    </w:p>
    <w:p w14:paraId="4F9A69C5" w14:textId="77777777" w:rsidR="00F34FA1" w:rsidRPr="00F34FA1" w:rsidRDefault="00F34FA1" w:rsidP="00846EE4">
      <w:pPr>
        <w:rPr>
          <w:rFonts w:hint="eastAsia"/>
        </w:rPr>
      </w:pPr>
      <w:bookmarkStart w:id="0" w:name="_GoBack"/>
      <w:bookmarkEnd w:id="0"/>
    </w:p>
    <w:sectPr w:rsidR="00F34FA1" w:rsidRPr="00F34FA1" w:rsidSect="003D0DA7">
      <w:pgSz w:w="11906" w:h="16838" w:code="9"/>
      <w:pgMar w:top="1134" w:right="1021" w:bottom="1134" w:left="1021" w:header="851" w:footer="992" w:gutter="0"/>
      <w:cols w:space="425"/>
      <w:docGrid w:type="linesAndChars" w:linePitch="323"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B9DEE" w14:textId="77777777" w:rsidR="00A2785D" w:rsidRDefault="00A2785D" w:rsidP="00C53AA8">
      <w:pPr>
        <w:rPr>
          <w:rFonts w:cs="Times New Roman"/>
        </w:rPr>
      </w:pPr>
      <w:r>
        <w:rPr>
          <w:rFonts w:cs="Times New Roman"/>
        </w:rPr>
        <w:separator/>
      </w:r>
    </w:p>
  </w:endnote>
  <w:endnote w:type="continuationSeparator" w:id="0">
    <w:p w14:paraId="52BD3F94" w14:textId="77777777" w:rsidR="00A2785D" w:rsidRDefault="00A2785D" w:rsidP="00C53AA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E617B" w14:textId="77777777" w:rsidR="00A2785D" w:rsidRDefault="00A2785D" w:rsidP="00C53AA8">
      <w:pPr>
        <w:rPr>
          <w:rFonts w:cs="Times New Roman"/>
        </w:rPr>
      </w:pPr>
      <w:r>
        <w:rPr>
          <w:rFonts w:cs="Times New Roman"/>
        </w:rPr>
        <w:separator/>
      </w:r>
    </w:p>
  </w:footnote>
  <w:footnote w:type="continuationSeparator" w:id="0">
    <w:p w14:paraId="067728DF" w14:textId="77777777" w:rsidR="00A2785D" w:rsidRDefault="00A2785D" w:rsidP="00C53AA8">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E1625"/>
    <w:multiLevelType w:val="hybridMultilevel"/>
    <w:tmpl w:val="E6D897D2"/>
    <w:lvl w:ilvl="0" w:tplc="2752EC0A">
      <w:start w:val="1"/>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 w15:restartNumberingAfterBreak="0">
    <w:nsid w:val="34DB60FF"/>
    <w:multiLevelType w:val="hybridMultilevel"/>
    <w:tmpl w:val="BF581CAE"/>
    <w:lvl w:ilvl="0" w:tplc="881AEBEE">
      <w:start w:val="1"/>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 w15:restartNumberingAfterBreak="0">
    <w:nsid w:val="3E335A11"/>
    <w:multiLevelType w:val="hybridMultilevel"/>
    <w:tmpl w:val="C15EE67C"/>
    <w:lvl w:ilvl="0" w:tplc="FE0CA13A">
      <w:start w:val="1"/>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4B816919"/>
    <w:multiLevelType w:val="hybridMultilevel"/>
    <w:tmpl w:val="7262A3D6"/>
    <w:lvl w:ilvl="0" w:tplc="545E0412">
      <w:start w:val="1"/>
      <w:numFmt w:val="decimalEnclosedCircle"/>
      <w:lvlText w:val="%1"/>
      <w:lvlJc w:val="left"/>
      <w:pPr>
        <w:ind w:left="690" w:hanging="360"/>
      </w:pPr>
      <w:rPr>
        <w:rFonts w:hint="default"/>
      </w:rPr>
    </w:lvl>
    <w:lvl w:ilvl="1" w:tplc="04090017">
      <w:start w:val="1"/>
      <w:numFmt w:val="aiueoFullWidth"/>
      <w:lvlText w:val="(%2)"/>
      <w:lvlJc w:val="left"/>
      <w:pPr>
        <w:ind w:left="1170" w:hanging="420"/>
      </w:pPr>
    </w:lvl>
    <w:lvl w:ilvl="2" w:tplc="04090011">
      <w:start w:val="1"/>
      <w:numFmt w:val="decimalEnclosedCircle"/>
      <w:lvlText w:val="%3"/>
      <w:lvlJc w:val="left"/>
      <w:pPr>
        <w:ind w:left="1590" w:hanging="420"/>
      </w:pPr>
    </w:lvl>
    <w:lvl w:ilvl="3" w:tplc="0409000F">
      <w:start w:val="1"/>
      <w:numFmt w:val="decimal"/>
      <w:lvlText w:val="%4."/>
      <w:lvlJc w:val="left"/>
      <w:pPr>
        <w:ind w:left="2010" w:hanging="420"/>
      </w:pPr>
    </w:lvl>
    <w:lvl w:ilvl="4" w:tplc="04090017">
      <w:start w:val="1"/>
      <w:numFmt w:val="aiueoFullWidth"/>
      <w:lvlText w:val="(%5)"/>
      <w:lvlJc w:val="left"/>
      <w:pPr>
        <w:ind w:left="2430" w:hanging="420"/>
      </w:pPr>
    </w:lvl>
    <w:lvl w:ilvl="5" w:tplc="04090011">
      <w:start w:val="1"/>
      <w:numFmt w:val="decimalEnclosedCircle"/>
      <w:lvlText w:val="%6"/>
      <w:lvlJc w:val="left"/>
      <w:pPr>
        <w:ind w:left="2850" w:hanging="420"/>
      </w:pPr>
    </w:lvl>
    <w:lvl w:ilvl="6" w:tplc="0409000F">
      <w:start w:val="1"/>
      <w:numFmt w:val="decimal"/>
      <w:lvlText w:val="%7."/>
      <w:lvlJc w:val="left"/>
      <w:pPr>
        <w:ind w:left="3270" w:hanging="420"/>
      </w:pPr>
    </w:lvl>
    <w:lvl w:ilvl="7" w:tplc="04090017">
      <w:start w:val="1"/>
      <w:numFmt w:val="aiueoFullWidth"/>
      <w:lvlText w:val="(%8)"/>
      <w:lvlJc w:val="left"/>
      <w:pPr>
        <w:ind w:left="3690" w:hanging="420"/>
      </w:pPr>
    </w:lvl>
    <w:lvl w:ilvl="8" w:tplc="04090011">
      <w:start w:val="1"/>
      <w:numFmt w:val="decimalEnclosedCircle"/>
      <w:lvlText w:val="%9"/>
      <w:lvlJc w:val="left"/>
      <w:pPr>
        <w:ind w:left="4110" w:hanging="420"/>
      </w:pPr>
    </w:lvl>
  </w:abstractNum>
  <w:abstractNum w:abstractNumId="4" w15:restartNumberingAfterBreak="0">
    <w:nsid w:val="548F43CB"/>
    <w:multiLevelType w:val="hybridMultilevel"/>
    <w:tmpl w:val="40184D16"/>
    <w:lvl w:ilvl="0" w:tplc="6816A646">
      <w:start w:val="1"/>
      <w:numFmt w:val="decimalEnclosedCircle"/>
      <w:lvlText w:val="%1"/>
      <w:lvlJc w:val="left"/>
      <w:pPr>
        <w:ind w:left="750" w:hanging="360"/>
      </w:pPr>
      <w:rPr>
        <w:rFonts w:hint="default"/>
      </w:rPr>
    </w:lvl>
    <w:lvl w:ilvl="1" w:tplc="04090017">
      <w:start w:val="1"/>
      <w:numFmt w:val="aiueoFullWidth"/>
      <w:lvlText w:val="(%2)"/>
      <w:lvlJc w:val="left"/>
      <w:pPr>
        <w:ind w:left="1230" w:hanging="420"/>
      </w:pPr>
    </w:lvl>
    <w:lvl w:ilvl="2" w:tplc="04090011">
      <w:start w:val="1"/>
      <w:numFmt w:val="decimalEnclosedCircle"/>
      <w:lvlText w:val="%3"/>
      <w:lvlJc w:val="left"/>
      <w:pPr>
        <w:ind w:left="1650" w:hanging="420"/>
      </w:pPr>
    </w:lvl>
    <w:lvl w:ilvl="3" w:tplc="0409000F">
      <w:start w:val="1"/>
      <w:numFmt w:val="decimal"/>
      <w:lvlText w:val="%4."/>
      <w:lvlJc w:val="left"/>
      <w:pPr>
        <w:ind w:left="2070" w:hanging="420"/>
      </w:pPr>
    </w:lvl>
    <w:lvl w:ilvl="4" w:tplc="04090017">
      <w:start w:val="1"/>
      <w:numFmt w:val="aiueoFullWidth"/>
      <w:lvlText w:val="(%5)"/>
      <w:lvlJc w:val="left"/>
      <w:pPr>
        <w:ind w:left="2490" w:hanging="420"/>
      </w:pPr>
    </w:lvl>
    <w:lvl w:ilvl="5" w:tplc="04090011">
      <w:start w:val="1"/>
      <w:numFmt w:val="decimalEnclosedCircle"/>
      <w:lvlText w:val="%6"/>
      <w:lvlJc w:val="left"/>
      <w:pPr>
        <w:ind w:left="2910" w:hanging="420"/>
      </w:pPr>
    </w:lvl>
    <w:lvl w:ilvl="6" w:tplc="0409000F">
      <w:start w:val="1"/>
      <w:numFmt w:val="decimal"/>
      <w:lvlText w:val="%7."/>
      <w:lvlJc w:val="left"/>
      <w:pPr>
        <w:ind w:left="3330" w:hanging="420"/>
      </w:pPr>
    </w:lvl>
    <w:lvl w:ilvl="7" w:tplc="04090017">
      <w:start w:val="1"/>
      <w:numFmt w:val="aiueoFullWidth"/>
      <w:lvlText w:val="(%8)"/>
      <w:lvlJc w:val="left"/>
      <w:pPr>
        <w:ind w:left="3750" w:hanging="420"/>
      </w:pPr>
    </w:lvl>
    <w:lvl w:ilvl="8" w:tplc="04090011">
      <w:start w:val="1"/>
      <w:numFmt w:val="decimalEnclosedCircle"/>
      <w:lvlText w:val="%9"/>
      <w:lvlJc w:val="left"/>
      <w:pPr>
        <w:ind w:left="4170" w:hanging="420"/>
      </w:pPr>
    </w:lvl>
  </w:abstractNum>
  <w:abstractNum w:abstractNumId="5" w15:restartNumberingAfterBreak="0">
    <w:nsid w:val="57731DE1"/>
    <w:multiLevelType w:val="hybridMultilevel"/>
    <w:tmpl w:val="D780D60C"/>
    <w:lvl w:ilvl="0" w:tplc="2ADA66BC">
      <w:start w:val="1"/>
      <w:numFmt w:val="decimalEnclosedCircle"/>
      <w:lvlText w:val="%1"/>
      <w:lvlJc w:val="left"/>
      <w:pPr>
        <w:ind w:left="755" w:hanging="360"/>
      </w:pPr>
      <w:rPr>
        <w:rFonts w:hint="default"/>
      </w:rPr>
    </w:lvl>
    <w:lvl w:ilvl="1" w:tplc="04090017">
      <w:start w:val="1"/>
      <w:numFmt w:val="aiueoFullWidth"/>
      <w:lvlText w:val="(%2)"/>
      <w:lvlJc w:val="left"/>
      <w:pPr>
        <w:ind w:left="1235" w:hanging="420"/>
      </w:pPr>
    </w:lvl>
    <w:lvl w:ilvl="2" w:tplc="04090011">
      <w:start w:val="1"/>
      <w:numFmt w:val="decimalEnclosedCircle"/>
      <w:lvlText w:val="%3"/>
      <w:lvlJc w:val="left"/>
      <w:pPr>
        <w:ind w:left="1655" w:hanging="420"/>
      </w:pPr>
    </w:lvl>
    <w:lvl w:ilvl="3" w:tplc="0409000F">
      <w:start w:val="1"/>
      <w:numFmt w:val="decimal"/>
      <w:lvlText w:val="%4."/>
      <w:lvlJc w:val="left"/>
      <w:pPr>
        <w:ind w:left="2075" w:hanging="420"/>
      </w:pPr>
    </w:lvl>
    <w:lvl w:ilvl="4" w:tplc="04090017">
      <w:start w:val="1"/>
      <w:numFmt w:val="aiueoFullWidth"/>
      <w:lvlText w:val="(%5)"/>
      <w:lvlJc w:val="left"/>
      <w:pPr>
        <w:ind w:left="2495" w:hanging="420"/>
      </w:pPr>
    </w:lvl>
    <w:lvl w:ilvl="5" w:tplc="04090011">
      <w:start w:val="1"/>
      <w:numFmt w:val="decimalEnclosedCircle"/>
      <w:lvlText w:val="%6"/>
      <w:lvlJc w:val="left"/>
      <w:pPr>
        <w:ind w:left="2915" w:hanging="420"/>
      </w:pPr>
    </w:lvl>
    <w:lvl w:ilvl="6" w:tplc="0409000F">
      <w:start w:val="1"/>
      <w:numFmt w:val="decimal"/>
      <w:lvlText w:val="%7."/>
      <w:lvlJc w:val="left"/>
      <w:pPr>
        <w:ind w:left="3335" w:hanging="420"/>
      </w:pPr>
    </w:lvl>
    <w:lvl w:ilvl="7" w:tplc="04090017">
      <w:start w:val="1"/>
      <w:numFmt w:val="aiueoFullWidth"/>
      <w:lvlText w:val="(%8)"/>
      <w:lvlJc w:val="left"/>
      <w:pPr>
        <w:ind w:left="3755" w:hanging="420"/>
      </w:pPr>
    </w:lvl>
    <w:lvl w:ilvl="8" w:tplc="04090011">
      <w:start w:val="1"/>
      <w:numFmt w:val="decimalEnclosedCircle"/>
      <w:lvlText w:val="%9"/>
      <w:lvlJc w:val="left"/>
      <w:pPr>
        <w:ind w:left="4175" w:hanging="420"/>
      </w:pPr>
    </w:lvl>
  </w:abstractNum>
  <w:abstractNum w:abstractNumId="6" w15:restartNumberingAfterBreak="0">
    <w:nsid w:val="57B509E1"/>
    <w:multiLevelType w:val="hybridMultilevel"/>
    <w:tmpl w:val="02B64F28"/>
    <w:lvl w:ilvl="0" w:tplc="E2F6A8B0">
      <w:start w:val="1"/>
      <w:numFmt w:val="decimalEnclosedCircle"/>
      <w:lvlText w:val="%1"/>
      <w:lvlJc w:val="left"/>
      <w:pPr>
        <w:ind w:left="750" w:hanging="360"/>
      </w:pPr>
      <w:rPr>
        <w:rFonts w:hint="default"/>
      </w:rPr>
    </w:lvl>
    <w:lvl w:ilvl="1" w:tplc="04090017">
      <w:start w:val="1"/>
      <w:numFmt w:val="aiueoFullWidth"/>
      <w:lvlText w:val="(%2)"/>
      <w:lvlJc w:val="left"/>
      <w:pPr>
        <w:ind w:left="1230" w:hanging="420"/>
      </w:pPr>
    </w:lvl>
    <w:lvl w:ilvl="2" w:tplc="04090011">
      <w:start w:val="1"/>
      <w:numFmt w:val="decimalEnclosedCircle"/>
      <w:lvlText w:val="%3"/>
      <w:lvlJc w:val="left"/>
      <w:pPr>
        <w:ind w:left="1650" w:hanging="420"/>
      </w:pPr>
    </w:lvl>
    <w:lvl w:ilvl="3" w:tplc="0409000F">
      <w:start w:val="1"/>
      <w:numFmt w:val="decimal"/>
      <w:lvlText w:val="%4."/>
      <w:lvlJc w:val="left"/>
      <w:pPr>
        <w:ind w:left="2070" w:hanging="420"/>
      </w:pPr>
    </w:lvl>
    <w:lvl w:ilvl="4" w:tplc="04090017">
      <w:start w:val="1"/>
      <w:numFmt w:val="aiueoFullWidth"/>
      <w:lvlText w:val="(%5)"/>
      <w:lvlJc w:val="left"/>
      <w:pPr>
        <w:ind w:left="2490" w:hanging="420"/>
      </w:pPr>
    </w:lvl>
    <w:lvl w:ilvl="5" w:tplc="04090011">
      <w:start w:val="1"/>
      <w:numFmt w:val="decimalEnclosedCircle"/>
      <w:lvlText w:val="%6"/>
      <w:lvlJc w:val="left"/>
      <w:pPr>
        <w:ind w:left="2910" w:hanging="420"/>
      </w:pPr>
    </w:lvl>
    <w:lvl w:ilvl="6" w:tplc="0409000F">
      <w:start w:val="1"/>
      <w:numFmt w:val="decimal"/>
      <w:lvlText w:val="%7."/>
      <w:lvlJc w:val="left"/>
      <w:pPr>
        <w:ind w:left="3330" w:hanging="420"/>
      </w:pPr>
    </w:lvl>
    <w:lvl w:ilvl="7" w:tplc="04090017">
      <w:start w:val="1"/>
      <w:numFmt w:val="aiueoFullWidth"/>
      <w:lvlText w:val="(%8)"/>
      <w:lvlJc w:val="left"/>
      <w:pPr>
        <w:ind w:left="3750" w:hanging="420"/>
      </w:pPr>
    </w:lvl>
    <w:lvl w:ilvl="8" w:tplc="04090011">
      <w:start w:val="1"/>
      <w:numFmt w:val="decimalEnclosedCircle"/>
      <w:lvlText w:val="%9"/>
      <w:lvlJc w:val="left"/>
      <w:pPr>
        <w:ind w:left="4170" w:hanging="420"/>
      </w:pPr>
    </w:lvl>
  </w:abstractNum>
  <w:abstractNum w:abstractNumId="7" w15:restartNumberingAfterBreak="0">
    <w:nsid w:val="5B0067FE"/>
    <w:multiLevelType w:val="hybridMultilevel"/>
    <w:tmpl w:val="CEAACD4C"/>
    <w:lvl w:ilvl="0" w:tplc="61FEAEEA">
      <w:start w:val="2"/>
      <w:numFmt w:val="decimalEnclosedCircle"/>
      <w:lvlText w:val="%1"/>
      <w:lvlJc w:val="left"/>
      <w:pPr>
        <w:tabs>
          <w:tab w:val="num" w:pos="1920"/>
        </w:tabs>
        <w:ind w:left="1920" w:hanging="360"/>
      </w:pPr>
      <w:rPr>
        <w:rFonts w:hint="eastAsia"/>
      </w:rPr>
    </w:lvl>
    <w:lvl w:ilvl="1" w:tplc="04090017">
      <w:start w:val="1"/>
      <w:numFmt w:val="aiueoFullWidth"/>
      <w:lvlText w:val="(%2)"/>
      <w:lvlJc w:val="left"/>
      <w:pPr>
        <w:tabs>
          <w:tab w:val="num" w:pos="2400"/>
        </w:tabs>
        <w:ind w:left="2400" w:hanging="420"/>
      </w:pPr>
    </w:lvl>
    <w:lvl w:ilvl="2" w:tplc="04090011">
      <w:start w:val="1"/>
      <w:numFmt w:val="decimalEnclosedCircle"/>
      <w:lvlText w:val="%3"/>
      <w:lvlJc w:val="left"/>
      <w:pPr>
        <w:tabs>
          <w:tab w:val="num" w:pos="2820"/>
        </w:tabs>
        <w:ind w:left="2820" w:hanging="420"/>
      </w:pPr>
    </w:lvl>
    <w:lvl w:ilvl="3" w:tplc="0409000F">
      <w:start w:val="1"/>
      <w:numFmt w:val="decimal"/>
      <w:lvlText w:val="%4."/>
      <w:lvlJc w:val="left"/>
      <w:pPr>
        <w:tabs>
          <w:tab w:val="num" w:pos="3240"/>
        </w:tabs>
        <w:ind w:left="3240" w:hanging="420"/>
      </w:pPr>
    </w:lvl>
    <w:lvl w:ilvl="4" w:tplc="04090017">
      <w:start w:val="1"/>
      <w:numFmt w:val="aiueoFullWidth"/>
      <w:lvlText w:val="(%5)"/>
      <w:lvlJc w:val="left"/>
      <w:pPr>
        <w:tabs>
          <w:tab w:val="num" w:pos="3660"/>
        </w:tabs>
        <w:ind w:left="3660" w:hanging="420"/>
      </w:pPr>
    </w:lvl>
    <w:lvl w:ilvl="5" w:tplc="04090011">
      <w:start w:val="1"/>
      <w:numFmt w:val="decimalEnclosedCircle"/>
      <w:lvlText w:val="%6"/>
      <w:lvlJc w:val="left"/>
      <w:pPr>
        <w:tabs>
          <w:tab w:val="num" w:pos="4080"/>
        </w:tabs>
        <w:ind w:left="4080" w:hanging="420"/>
      </w:pPr>
    </w:lvl>
    <w:lvl w:ilvl="6" w:tplc="0409000F">
      <w:start w:val="1"/>
      <w:numFmt w:val="decimal"/>
      <w:lvlText w:val="%7."/>
      <w:lvlJc w:val="left"/>
      <w:pPr>
        <w:tabs>
          <w:tab w:val="num" w:pos="4500"/>
        </w:tabs>
        <w:ind w:left="4500" w:hanging="420"/>
      </w:pPr>
    </w:lvl>
    <w:lvl w:ilvl="7" w:tplc="04090017">
      <w:start w:val="1"/>
      <w:numFmt w:val="aiueoFullWidth"/>
      <w:lvlText w:val="(%8)"/>
      <w:lvlJc w:val="left"/>
      <w:pPr>
        <w:tabs>
          <w:tab w:val="num" w:pos="4920"/>
        </w:tabs>
        <w:ind w:left="4920" w:hanging="420"/>
      </w:pPr>
    </w:lvl>
    <w:lvl w:ilvl="8" w:tplc="04090011">
      <w:start w:val="1"/>
      <w:numFmt w:val="decimalEnclosedCircle"/>
      <w:lvlText w:val="%9"/>
      <w:lvlJc w:val="left"/>
      <w:pPr>
        <w:tabs>
          <w:tab w:val="num" w:pos="5340"/>
        </w:tabs>
        <w:ind w:left="5340" w:hanging="420"/>
      </w:pPr>
    </w:lvl>
  </w:abstractNum>
  <w:abstractNum w:abstractNumId="8" w15:restartNumberingAfterBreak="0">
    <w:nsid w:val="6D30177E"/>
    <w:multiLevelType w:val="hybridMultilevel"/>
    <w:tmpl w:val="9C8E7290"/>
    <w:lvl w:ilvl="0" w:tplc="E870B420">
      <w:start w:val="1"/>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num w:numId="1">
    <w:abstractNumId w:val="7"/>
  </w:num>
  <w:num w:numId="2">
    <w:abstractNumId w:val="3"/>
  </w:num>
  <w:num w:numId="3">
    <w:abstractNumId w:val="5"/>
  </w:num>
  <w:num w:numId="4">
    <w:abstractNumId w:val="6"/>
  </w:num>
  <w:num w:numId="5">
    <w:abstractNumId w:val="4"/>
  </w:num>
  <w:num w:numId="6">
    <w:abstractNumId w:val="1"/>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840"/>
  <w:doNotHyphenateCaps/>
  <w:drawingGridHorizontalSpacing w:val="197"/>
  <w:drawingGridVerticalSpacing w:val="323"/>
  <w:displayHorizontalDrawingGridEvery w:val="0"/>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DB1"/>
    <w:rsid w:val="00004AF5"/>
    <w:rsid w:val="0000555B"/>
    <w:rsid w:val="00007D1E"/>
    <w:rsid w:val="000160DA"/>
    <w:rsid w:val="0001658F"/>
    <w:rsid w:val="00016924"/>
    <w:rsid w:val="0001789E"/>
    <w:rsid w:val="00025696"/>
    <w:rsid w:val="00037710"/>
    <w:rsid w:val="0004172F"/>
    <w:rsid w:val="00047046"/>
    <w:rsid w:val="00053684"/>
    <w:rsid w:val="00057B95"/>
    <w:rsid w:val="000600F7"/>
    <w:rsid w:val="00060E9C"/>
    <w:rsid w:val="00072245"/>
    <w:rsid w:val="0007417E"/>
    <w:rsid w:val="00076A1E"/>
    <w:rsid w:val="00096DA1"/>
    <w:rsid w:val="000B07DA"/>
    <w:rsid w:val="000B200D"/>
    <w:rsid w:val="000B34E9"/>
    <w:rsid w:val="000C0EBC"/>
    <w:rsid w:val="000C2548"/>
    <w:rsid w:val="000C5301"/>
    <w:rsid w:val="000E5951"/>
    <w:rsid w:val="000E7EEF"/>
    <w:rsid w:val="000F24FD"/>
    <w:rsid w:val="001006E3"/>
    <w:rsid w:val="00100715"/>
    <w:rsid w:val="00101F2C"/>
    <w:rsid w:val="001027DA"/>
    <w:rsid w:val="00106F42"/>
    <w:rsid w:val="00107DE5"/>
    <w:rsid w:val="001175D9"/>
    <w:rsid w:val="001203F9"/>
    <w:rsid w:val="0012608D"/>
    <w:rsid w:val="00130C62"/>
    <w:rsid w:val="00134FF2"/>
    <w:rsid w:val="00142EBF"/>
    <w:rsid w:val="00156DD0"/>
    <w:rsid w:val="00166A87"/>
    <w:rsid w:val="0016770F"/>
    <w:rsid w:val="00171B7A"/>
    <w:rsid w:val="001829EA"/>
    <w:rsid w:val="00183350"/>
    <w:rsid w:val="00185710"/>
    <w:rsid w:val="001903C6"/>
    <w:rsid w:val="00191227"/>
    <w:rsid w:val="00193B54"/>
    <w:rsid w:val="0019538A"/>
    <w:rsid w:val="001A0EE7"/>
    <w:rsid w:val="001B3614"/>
    <w:rsid w:val="001B6F3F"/>
    <w:rsid w:val="001C38A1"/>
    <w:rsid w:val="001E3E75"/>
    <w:rsid w:val="001F6ADE"/>
    <w:rsid w:val="00205BE0"/>
    <w:rsid w:val="00212827"/>
    <w:rsid w:val="0021477B"/>
    <w:rsid w:val="00222DE9"/>
    <w:rsid w:val="00226282"/>
    <w:rsid w:val="00233340"/>
    <w:rsid w:val="0023689B"/>
    <w:rsid w:val="002471C9"/>
    <w:rsid w:val="0025108A"/>
    <w:rsid w:val="00257200"/>
    <w:rsid w:val="00263AFB"/>
    <w:rsid w:val="002707B1"/>
    <w:rsid w:val="00270D96"/>
    <w:rsid w:val="00273598"/>
    <w:rsid w:val="002740B4"/>
    <w:rsid w:val="002747C1"/>
    <w:rsid w:val="0029124B"/>
    <w:rsid w:val="00293255"/>
    <w:rsid w:val="00297F93"/>
    <w:rsid w:val="002A021C"/>
    <w:rsid w:val="002A1F68"/>
    <w:rsid w:val="002A455D"/>
    <w:rsid w:val="002A780A"/>
    <w:rsid w:val="002B0F2B"/>
    <w:rsid w:val="002B2280"/>
    <w:rsid w:val="002B3D35"/>
    <w:rsid w:val="002B50E9"/>
    <w:rsid w:val="002C1227"/>
    <w:rsid w:val="002C389E"/>
    <w:rsid w:val="002C4047"/>
    <w:rsid w:val="002C6841"/>
    <w:rsid w:val="002C6B64"/>
    <w:rsid w:val="002D1E7B"/>
    <w:rsid w:val="002D2100"/>
    <w:rsid w:val="002D71B1"/>
    <w:rsid w:val="002E030D"/>
    <w:rsid w:val="002E3532"/>
    <w:rsid w:val="002E3C69"/>
    <w:rsid w:val="002F5396"/>
    <w:rsid w:val="002F6A3D"/>
    <w:rsid w:val="003062CE"/>
    <w:rsid w:val="003135C5"/>
    <w:rsid w:val="00317CB5"/>
    <w:rsid w:val="00321D38"/>
    <w:rsid w:val="00326523"/>
    <w:rsid w:val="00333284"/>
    <w:rsid w:val="00333825"/>
    <w:rsid w:val="00334B4D"/>
    <w:rsid w:val="00336584"/>
    <w:rsid w:val="00342B4F"/>
    <w:rsid w:val="00344175"/>
    <w:rsid w:val="00345BB4"/>
    <w:rsid w:val="00346EF0"/>
    <w:rsid w:val="0035412D"/>
    <w:rsid w:val="00355D0D"/>
    <w:rsid w:val="003561E1"/>
    <w:rsid w:val="003772B0"/>
    <w:rsid w:val="00383DEF"/>
    <w:rsid w:val="00390490"/>
    <w:rsid w:val="003904BB"/>
    <w:rsid w:val="00391348"/>
    <w:rsid w:val="003931B8"/>
    <w:rsid w:val="003A17F8"/>
    <w:rsid w:val="003A297A"/>
    <w:rsid w:val="003A51AF"/>
    <w:rsid w:val="003A5C95"/>
    <w:rsid w:val="003A7BE6"/>
    <w:rsid w:val="003B0042"/>
    <w:rsid w:val="003B11BE"/>
    <w:rsid w:val="003B7292"/>
    <w:rsid w:val="003C04EA"/>
    <w:rsid w:val="003C09A2"/>
    <w:rsid w:val="003C3E13"/>
    <w:rsid w:val="003D08CB"/>
    <w:rsid w:val="003D0DA7"/>
    <w:rsid w:val="003D689C"/>
    <w:rsid w:val="003F2585"/>
    <w:rsid w:val="003F31A7"/>
    <w:rsid w:val="003F3DA5"/>
    <w:rsid w:val="003F5FFD"/>
    <w:rsid w:val="003F629D"/>
    <w:rsid w:val="00407E10"/>
    <w:rsid w:val="00412526"/>
    <w:rsid w:val="00425CC4"/>
    <w:rsid w:val="0045043D"/>
    <w:rsid w:val="00451B6C"/>
    <w:rsid w:val="00457172"/>
    <w:rsid w:val="00461CAD"/>
    <w:rsid w:val="00463E9F"/>
    <w:rsid w:val="0046703C"/>
    <w:rsid w:val="00470406"/>
    <w:rsid w:val="00470F7C"/>
    <w:rsid w:val="00485E16"/>
    <w:rsid w:val="004860EF"/>
    <w:rsid w:val="004A0142"/>
    <w:rsid w:val="004B551E"/>
    <w:rsid w:val="004C2B20"/>
    <w:rsid w:val="004C3F80"/>
    <w:rsid w:val="004C485A"/>
    <w:rsid w:val="004C616B"/>
    <w:rsid w:val="004C7E51"/>
    <w:rsid w:val="004D7485"/>
    <w:rsid w:val="004E1268"/>
    <w:rsid w:val="004E3CB4"/>
    <w:rsid w:val="005026DC"/>
    <w:rsid w:val="00516998"/>
    <w:rsid w:val="005237C1"/>
    <w:rsid w:val="005240FC"/>
    <w:rsid w:val="00535B60"/>
    <w:rsid w:val="00547B3A"/>
    <w:rsid w:val="00551095"/>
    <w:rsid w:val="00551987"/>
    <w:rsid w:val="005522B5"/>
    <w:rsid w:val="00585037"/>
    <w:rsid w:val="005855EB"/>
    <w:rsid w:val="005919BA"/>
    <w:rsid w:val="00594B93"/>
    <w:rsid w:val="0059529B"/>
    <w:rsid w:val="00596435"/>
    <w:rsid w:val="00596EE7"/>
    <w:rsid w:val="005A0D3D"/>
    <w:rsid w:val="005A33D7"/>
    <w:rsid w:val="005B3FC4"/>
    <w:rsid w:val="005B4FF8"/>
    <w:rsid w:val="005C163C"/>
    <w:rsid w:val="005C1890"/>
    <w:rsid w:val="005C4D1B"/>
    <w:rsid w:val="005E4049"/>
    <w:rsid w:val="005F4884"/>
    <w:rsid w:val="00603919"/>
    <w:rsid w:val="0060754B"/>
    <w:rsid w:val="0061233A"/>
    <w:rsid w:val="00626E77"/>
    <w:rsid w:val="006272D5"/>
    <w:rsid w:val="006404E6"/>
    <w:rsid w:val="0065597C"/>
    <w:rsid w:val="00656962"/>
    <w:rsid w:val="00660B1C"/>
    <w:rsid w:val="006651DB"/>
    <w:rsid w:val="00666D24"/>
    <w:rsid w:val="0066792A"/>
    <w:rsid w:val="00671683"/>
    <w:rsid w:val="006716E5"/>
    <w:rsid w:val="0067218D"/>
    <w:rsid w:val="00674600"/>
    <w:rsid w:val="00676791"/>
    <w:rsid w:val="00681C57"/>
    <w:rsid w:val="006839B1"/>
    <w:rsid w:val="00685D9A"/>
    <w:rsid w:val="00686C21"/>
    <w:rsid w:val="00694B14"/>
    <w:rsid w:val="00696EB4"/>
    <w:rsid w:val="006A100F"/>
    <w:rsid w:val="006B63F8"/>
    <w:rsid w:val="006C6870"/>
    <w:rsid w:val="006C7E41"/>
    <w:rsid w:val="006D0EF4"/>
    <w:rsid w:val="006D4110"/>
    <w:rsid w:val="006D721A"/>
    <w:rsid w:val="006E029F"/>
    <w:rsid w:val="006E16D9"/>
    <w:rsid w:val="006F36D1"/>
    <w:rsid w:val="006F5BA4"/>
    <w:rsid w:val="00701FE9"/>
    <w:rsid w:val="00706C31"/>
    <w:rsid w:val="0071515B"/>
    <w:rsid w:val="00722784"/>
    <w:rsid w:val="00733B4F"/>
    <w:rsid w:val="007344BB"/>
    <w:rsid w:val="007406F8"/>
    <w:rsid w:val="00742554"/>
    <w:rsid w:val="00751512"/>
    <w:rsid w:val="00751BB7"/>
    <w:rsid w:val="00760706"/>
    <w:rsid w:val="00772BCF"/>
    <w:rsid w:val="00775F39"/>
    <w:rsid w:val="007818DF"/>
    <w:rsid w:val="007836B7"/>
    <w:rsid w:val="00785FC5"/>
    <w:rsid w:val="0079324A"/>
    <w:rsid w:val="00796215"/>
    <w:rsid w:val="007A7BCB"/>
    <w:rsid w:val="007B0072"/>
    <w:rsid w:val="007B0B67"/>
    <w:rsid w:val="007B3C01"/>
    <w:rsid w:val="007B5521"/>
    <w:rsid w:val="007B7BDF"/>
    <w:rsid w:val="007C13AA"/>
    <w:rsid w:val="007C1E87"/>
    <w:rsid w:val="007C572E"/>
    <w:rsid w:val="007C7A3B"/>
    <w:rsid w:val="007E4D6D"/>
    <w:rsid w:val="007F6BB2"/>
    <w:rsid w:val="007F79DE"/>
    <w:rsid w:val="0080048F"/>
    <w:rsid w:val="00801905"/>
    <w:rsid w:val="00803109"/>
    <w:rsid w:val="00803B8E"/>
    <w:rsid w:val="00807439"/>
    <w:rsid w:val="00810684"/>
    <w:rsid w:val="008136F0"/>
    <w:rsid w:val="00820374"/>
    <w:rsid w:val="008252FA"/>
    <w:rsid w:val="00826F51"/>
    <w:rsid w:val="008307F9"/>
    <w:rsid w:val="00833A66"/>
    <w:rsid w:val="00835852"/>
    <w:rsid w:val="00835CA3"/>
    <w:rsid w:val="00836926"/>
    <w:rsid w:val="008459CF"/>
    <w:rsid w:val="00846EE4"/>
    <w:rsid w:val="008508F6"/>
    <w:rsid w:val="0085618F"/>
    <w:rsid w:val="00861A72"/>
    <w:rsid w:val="00864C85"/>
    <w:rsid w:val="00865E2D"/>
    <w:rsid w:val="0087105E"/>
    <w:rsid w:val="00872A59"/>
    <w:rsid w:val="00873838"/>
    <w:rsid w:val="008751C3"/>
    <w:rsid w:val="00880A50"/>
    <w:rsid w:val="008810ED"/>
    <w:rsid w:val="0088292F"/>
    <w:rsid w:val="00884CCB"/>
    <w:rsid w:val="00890F15"/>
    <w:rsid w:val="00896A5B"/>
    <w:rsid w:val="008A05CF"/>
    <w:rsid w:val="008A62A9"/>
    <w:rsid w:val="008B663B"/>
    <w:rsid w:val="008C3D16"/>
    <w:rsid w:val="008C6147"/>
    <w:rsid w:val="008D5969"/>
    <w:rsid w:val="008D6556"/>
    <w:rsid w:val="009056FE"/>
    <w:rsid w:val="0090602F"/>
    <w:rsid w:val="00911990"/>
    <w:rsid w:val="00917A1F"/>
    <w:rsid w:val="009224E9"/>
    <w:rsid w:val="0092330D"/>
    <w:rsid w:val="00923F3F"/>
    <w:rsid w:val="009325E5"/>
    <w:rsid w:val="00947741"/>
    <w:rsid w:val="00950694"/>
    <w:rsid w:val="00953AB7"/>
    <w:rsid w:val="00954C8D"/>
    <w:rsid w:val="00955A10"/>
    <w:rsid w:val="0095779F"/>
    <w:rsid w:val="00966DEA"/>
    <w:rsid w:val="00972605"/>
    <w:rsid w:val="00976B64"/>
    <w:rsid w:val="009A1C2F"/>
    <w:rsid w:val="009A4C76"/>
    <w:rsid w:val="009B2A59"/>
    <w:rsid w:val="009B5B39"/>
    <w:rsid w:val="009B794E"/>
    <w:rsid w:val="009C1FA6"/>
    <w:rsid w:val="009C568F"/>
    <w:rsid w:val="009C593E"/>
    <w:rsid w:val="009D3188"/>
    <w:rsid w:val="009D5E9F"/>
    <w:rsid w:val="009E2B5D"/>
    <w:rsid w:val="009F7208"/>
    <w:rsid w:val="009F7377"/>
    <w:rsid w:val="00A04A7C"/>
    <w:rsid w:val="00A04B91"/>
    <w:rsid w:val="00A10910"/>
    <w:rsid w:val="00A1785A"/>
    <w:rsid w:val="00A21C5A"/>
    <w:rsid w:val="00A24D74"/>
    <w:rsid w:val="00A2575E"/>
    <w:rsid w:val="00A2785D"/>
    <w:rsid w:val="00A3187A"/>
    <w:rsid w:val="00A358D4"/>
    <w:rsid w:val="00A36C98"/>
    <w:rsid w:val="00A424D2"/>
    <w:rsid w:val="00A55DFA"/>
    <w:rsid w:val="00A63DF5"/>
    <w:rsid w:val="00A72EDA"/>
    <w:rsid w:val="00A77E15"/>
    <w:rsid w:val="00A80308"/>
    <w:rsid w:val="00A871BF"/>
    <w:rsid w:val="00A900EE"/>
    <w:rsid w:val="00A917EC"/>
    <w:rsid w:val="00A92334"/>
    <w:rsid w:val="00AA5B6E"/>
    <w:rsid w:val="00AA6CBA"/>
    <w:rsid w:val="00AB0D98"/>
    <w:rsid w:val="00AB2C4A"/>
    <w:rsid w:val="00AB2ED7"/>
    <w:rsid w:val="00AB5C9C"/>
    <w:rsid w:val="00AC61BB"/>
    <w:rsid w:val="00AE1434"/>
    <w:rsid w:val="00AE3744"/>
    <w:rsid w:val="00AE41C9"/>
    <w:rsid w:val="00AE508C"/>
    <w:rsid w:val="00AE5630"/>
    <w:rsid w:val="00B04505"/>
    <w:rsid w:val="00B06F1F"/>
    <w:rsid w:val="00B134B7"/>
    <w:rsid w:val="00B177DC"/>
    <w:rsid w:val="00B2029B"/>
    <w:rsid w:val="00B2143C"/>
    <w:rsid w:val="00B24907"/>
    <w:rsid w:val="00B31049"/>
    <w:rsid w:val="00B32405"/>
    <w:rsid w:val="00B46D33"/>
    <w:rsid w:val="00B50140"/>
    <w:rsid w:val="00B5191B"/>
    <w:rsid w:val="00B57E1F"/>
    <w:rsid w:val="00B6129E"/>
    <w:rsid w:val="00B617FA"/>
    <w:rsid w:val="00B679E9"/>
    <w:rsid w:val="00B813AA"/>
    <w:rsid w:val="00B832E9"/>
    <w:rsid w:val="00B83A94"/>
    <w:rsid w:val="00B8438C"/>
    <w:rsid w:val="00B903A6"/>
    <w:rsid w:val="00B93588"/>
    <w:rsid w:val="00B97112"/>
    <w:rsid w:val="00BB0DEF"/>
    <w:rsid w:val="00BC6D6F"/>
    <w:rsid w:val="00BC73E2"/>
    <w:rsid w:val="00BD59BE"/>
    <w:rsid w:val="00BD6C79"/>
    <w:rsid w:val="00BE185F"/>
    <w:rsid w:val="00BE28EE"/>
    <w:rsid w:val="00BE5E99"/>
    <w:rsid w:val="00BE5F64"/>
    <w:rsid w:val="00BF2326"/>
    <w:rsid w:val="00C07CA2"/>
    <w:rsid w:val="00C156A3"/>
    <w:rsid w:val="00C221D4"/>
    <w:rsid w:val="00C232AD"/>
    <w:rsid w:val="00C275F9"/>
    <w:rsid w:val="00C277EF"/>
    <w:rsid w:val="00C33C6E"/>
    <w:rsid w:val="00C36691"/>
    <w:rsid w:val="00C4630C"/>
    <w:rsid w:val="00C47BEE"/>
    <w:rsid w:val="00C50D0E"/>
    <w:rsid w:val="00C53AA8"/>
    <w:rsid w:val="00C558C0"/>
    <w:rsid w:val="00C655A2"/>
    <w:rsid w:val="00C674A7"/>
    <w:rsid w:val="00C704C1"/>
    <w:rsid w:val="00C72B53"/>
    <w:rsid w:val="00C84F90"/>
    <w:rsid w:val="00C852C3"/>
    <w:rsid w:val="00C90233"/>
    <w:rsid w:val="00C9383D"/>
    <w:rsid w:val="00C94EED"/>
    <w:rsid w:val="00C95A7C"/>
    <w:rsid w:val="00CA4690"/>
    <w:rsid w:val="00CB1216"/>
    <w:rsid w:val="00CB1E3C"/>
    <w:rsid w:val="00CB6E2C"/>
    <w:rsid w:val="00CC5A42"/>
    <w:rsid w:val="00CD54C6"/>
    <w:rsid w:val="00CE4607"/>
    <w:rsid w:val="00CE775D"/>
    <w:rsid w:val="00CF2D93"/>
    <w:rsid w:val="00CF44C3"/>
    <w:rsid w:val="00D00ACB"/>
    <w:rsid w:val="00D032E8"/>
    <w:rsid w:val="00D16E33"/>
    <w:rsid w:val="00D16EDE"/>
    <w:rsid w:val="00D231CB"/>
    <w:rsid w:val="00D31FE7"/>
    <w:rsid w:val="00D327A8"/>
    <w:rsid w:val="00D40A14"/>
    <w:rsid w:val="00D46768"/>
    <w:rsid w:val="00D504CB"/>
    <w:rsid w:val="00D52D3B"/>
    <w:rsid w:val="00D64A7F"/>
    <w:rsid w:val="00D658A9"/>
    <w:rsid w:val="00D66BD0"/>
    <w:rsid w:val="00D73D91"/>
    <w:rsid w:val="00D911FE"/>
    <w:rsid w:val="00D933D4"/>
    <w:rsid w:val="00D94268"/>
    <w:rsid w:val="00DA09AB"/>
    <w:rsid w:val="00DA6CA4"/>
    <w:rsid w:val="00DA7F12"/>
    <w:rsid w:val="00DB0C2C"/>
    <w:rsid w:val="00DC40F3"/>
    <w:rsid w:val="00DC6B1D"/>
    <w:rsid w:val="00DD4F96"/>
    <w:rsid w:val="00DD77C4"/>
    <w:rsid w:val="00DE0DB1"/>
    <w:rsid w:val="00DE78CE"/>
    <w:rsid w:val="00DE7EE3"/>
    <w:rsid w:val="00E05B6A"/>
    <w:rsid w:val="00E07870"/>
    <w:rsid w:val="00E12C92"/>
    <w:rsid w:val="00E1629C"/>
    <w:rsid w:val="00E34433"/>
    <w:rsid w:val="00E42233"/>
    <w:rsid w:val="00E4693F"/>
    <w:rsid w:val="00E4773E"/>
    <w:rsid w:val="00E51EBF"/>
    <w:rsid w:val="00E53A71"/>
    <w:rsid w:val="00E6185A"/>
    <w:rsid w:val="00E61D8E"/>
    <w:rsid w:val="00E66177"/>
    <w:rsid w:val="00E7213D"/>
    <w:rsid w:val="00E80813"/>
    <w:rsid w:val="00E834C9"/>
    <w:rsid w:val="00E95851"/>
    <w:rsid w:val="00E96C99"/>
    <w:rsid w:val="00E97214"/>
    <w:rsid w:val="00EA02E3"/>
    <w:rsid w:val="00EA1A21"/>
    <w:rsid w:val="00EA3A4C"/>
    <w:rsid w:val="00EA7010"/>
    <w:rsid w:val="00EB14D9"/>
    <w:rsid w:val="00EB677F"/>
    <w:rsid w:val="00EB7FEA"/>
    <w:rsid w:val="00EC37A3"/>
    <w:rsid w:val="00EC7A9E"/>
    <w:rsid w:val="00ED5A4B"/>
    <w:rsid w:val="00EE2CF1"/>
    <w:rsid w:val="00EE7136"/>
    <w:rsid w:val="00F1106E"/>
    <w:rsid w:val="00F11F5E"/>
    <w:rsid w:val="00F153E3"/>
    <w:rsid w:val="00F16D0D"/>
    <w:rsid w:val="00F17952"/>
    <w:rsid w:val="00F30EAE"/>
    <w:rsid w:val="00F32099"/>
    <w:rsid w:val="00F34FA1"/>
    <w:rsid w:val="00F45C17"/>
    <w:rsid w:val="00F45CE2"/>
    <w:rsid w:val="00F473EB"/>
    <w:rsid w:val="00F612DD"/>
    <w:rsid w:val="00F83FE8"/>
    <w:rsid w:val="00F8517E"/>
    <w:rsid w:val="00F86158"/>
    <w:rsid w:val="00FB219A"/>
    <w:rsid w:val="00FC07DC"/>
    <w:rsid w:val="00FD017C"/>
    <w:rsid w:val="00FE24C3"/>
    <w:rsid w:val="00FE5F47"/>
    <w:rsid w:val="00FF319F"/>
    <w:rsid w:val="00FF4970"/>
    <w:rsid w:val="00FF5A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9D869D7"/>
  <w15:docId w15:val="{F91385C2-5766-4D3B-B355-B90A25B5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DB1"/>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E0DB1"/>
    <w:rPr>
      <w:rFonts w:cs="Century"/>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rsid w:val="00DE0DB1"/>
    <w:rPr>
      <w:rFonts w:ascii="Arial" w:eastAsia="ＭＳ ゴシック" w:hAnsi="Arial" w:cs="Arial"/>
      <w:sz w:val="18"/>
      <w:szCs w:val="18"/>
    </w:rPr>
  </w:style>
  <w:style w:type="character" w:customStyle="1" w:styleId="a5">
    <w:name w:val="吹き出し (文字)"/>
    <w:basedOn w:val="a0"/>
    <w:link w:val="a4"/>
    <w:uiPriority w:val="99"/>
    <w:semiHidden/>
    <w:locked/>
    <w:rsid w:val="00DE0DB1"/>
    <w:rPr>
      <w:rFonts w:ascii="Arial" w:eastAsia="ＭＳ ゴシック" w:hAnsi="Arial" w:cs="Arial"/>
      <w:sz w:val="18"/>
      <w:szCs w:val="18"/>
    </w:rPr>
  </w:style>
  <w:style w:type="paragraph" w:styleId="a6">
    <w:name w:val="header"/>
    <w:basedOn w:val="a"/>
    <w:link w:val="a7"/>
    <w:uiPriority w:val="99"/>
    <w:rsid w:val="00C53AA8"/>
    <w:pPr>
      <w:tabs>
        <w:tab w:val="center" w:pos="4252"/>
        <w:tab w:val="right" w:pos="8504"/>
      </w:tabs>
      <w:snapToGrid w:val="0"/>
    </w:pPr>
  </w:style>
  <w:style w:type="character" w:customStyle="1" w:styleId="a7">
    <w:name w:val="ヘッダー (文字)"/>
    <w:basedOn w:val="a0"/>
    <w:link w:val="a6"/>
    <w:uiPriority w:val="99"/>
    <w:semiHidden/>
    <w:locked/>
    <w:rsid w:val="00C53AA8"/>
  </w:style>
  <w:style w:type="paragraph" w:styleId="a8">
    <w:name w:val="footer"/>
    <w:basedOn w:val="a"/>
    <w:link w:val="a9"/>
    <w:uiPriority w:val="99"/>
    <w:semiHidden/>
    <w:rsid w:val="00C53AA8"/>
    <w:pPr>
      <w:tabs>
        <w:tab w:val="center" w:pos="4252"/>
        <w:tab w:val="right" w:pos="8504"/>
      </w:tabs>
      <w:snapToGrid w:val="0"/>
    </w:pPr>
  </w:style>
  <w:style w:type="character" w:customStyle="1" w:styleId="a9">
    <w:name w:val="フッター (文字)"/>
    <w:basedOn w:val="a0"/>
    <w:link w:val="a8"/>
    <w:uiPriority w:val="99"/>
    <w:semiHidden/>
    <w:locked/>
    <w:rsid w:val="00C53AA8"/>
  </w:style>
  <w:style w:type="character" w:styleId="aa">
    <w:name w:val="Hyperlink"/>
    <w:basedOn w:val="a0"/>
    <w:uiPriority w:val="99"/>
    <w:rsid w:val="002F5396"/>
    <w:rPr>
      <w:color w:val="0000FF"/>
      <w:u w:val="single"/>
    </w:rPr>
  </w:style>
  <w:style w:type="paragraph" w:styleId="ab">
    <w:name w:val="List Paragraph"/>
    <w:basedOn w:val="a"/>
    <w:uiPriority w:val="99"/>
    <w:qFormat/>
    <w:rsid w:val="002E3C69"/>
    <w:pPr>
      <w:ind w:leftChars="400" w:left="840"/>
    </w:pPr>
  </w:style>
  <w:style w:type="character" w:styleId="ac">
    <w:name w:val="FollowedHyperlink"/>
    <w:basedOn w:val="a0"/>
    <w:uiPriority w:val="99"/>
    <w:semiHidden/>
    <w:unhideWhenUsed/>
    <w:rsid w:val="000C0EBC"/>
    <w:rPr>
      <w:color w:val="800080" w:themeColor="followedHyperlink"/>
      <w:u w:val="single"/>
    </w:rPr>
  </w:style>
  <w:style w:type="character" w:styleId="ad">
    <w:name w:val="Unresolved Mention"/>
    <w:basedOn w:val="a0"/>
    <w:uiPriority w:val="99"/>
    <w:semiHidden/>
    <w:unhideWhenUsed/>
    <w:rsid w:val="00F34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674622">
      <w:marLeft w:val="0"/>
      <w:marRight w:val="0"/>
      <w:marTop w:val="0"/>
      <w:marBottom w:val="0"/>
      <w:divBdr>
        <w:top w:val="none" w:sz="0" w:space="0" w:color="auto"/>
        <w:left w:val="none" w:sz="0" w:space="0" w:color="auto"/>
        <w:bottom w:val="none" w:sz="0" w:space="0" w:color="auto"/>
        <w:right w:val="none" w:sz="0" w:space="0" w:color="auto"/>
      </w:divBdr>
    </w:div>
    <w:div w:id="18866746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cf.ocha.ac.jp/marine/news/uni2019.htm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cf.ocha.ac.jp/marin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784</Words>
  <Characters>4474</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川崎市教育委員会</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和田 祐子</cp:lastModifiedBy>
  <cp:revision>2</cp:revision>
  <cp:lastPrinted>2013-12-10T14:47:00Z</cp:lastPrinted>
  <dcterms:created xsi:type="dcterms:W3CDTF">2019-08-19T23:42:00Z</dcterms:created>
  <dcterms:modified xsi:type="dcterms:W3CDTF">2019-08-19T23:42:00Z</dcterms:modified>
</cp:coreProperties>
</file>